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42123" w14:textId="5EE42202" w:rsidR="000224F0" w:rsidRPr="00D00A29" w:rsidRDefault="00DA7B0B" w:rsidP="003F15B1">
      <w:pPr>
        <w:suppressAutoHyphens/>
        <w:spacing w:after="0" w:line="240" w:lineRule="auto"/>
        <w:jc w:val="center"/>
        <w:rPr>
          <w:rStyle w:val="Forte"/>
          <w:rFonts w:ascii="Times New Roman" w:eastAsia="Times New Roman" w:hAnsi="Times New Roman"/>
          <w:sz w:val="24"/>
          <w:szCs w:val="24"/>
          <w:lang w:eastAsia="ar-SA"/>
        </w:rPr>
      </w:pPr>
      <w:r w:rsidRPr="00D00A29">
        <w:rPr>
          <w:rStyle w:val="Forte"/>
          <w:rFonts w:ascii="Times New Roman" w:eastAsia="Times New Roman" w:hAnsi="Times New Roman"/>
          <w:sz w:val="24"/>
          <w:szCs w:val="24"/>
          <w:lang w:eastAsia="ar-SA"/>
        </w:rPr>
        <w:t>Documento de Formalização de Demanda</w:t>
      </w:r>
    </w:p>
    <w:p w14:paraId="39981B19" w14:textId="77777777" w:rsidR="00C94818" w:rsidRPr="00D00A29" w:rsidRDefault="00C94818" w:rsidP="003F15B1">
      <w:pPr>
        <w:suppressAutoHyphens/>
        <w:spacing w:after="0" w:line="240" w:lineRule="auto"/>
        <w:jc w:val="center"/>
        <w:rPr>
          <w:rStyle w:val="Forte"/>
          <w:rFonts w:ascii="Times New Roman" w:eastAsia="Times New Roman" w:hAnsi="Times New Roman"/>
          <w:b w:val="0"/>
          <w:sz w:val="24"/>
          <w:szCs w:val="24"/>
          <w:lang w:eastAsia="ar-SA"/>
        </w:rPr>
      </w:pPr>
    </w:p>
    <w:p w14:paraId="1B5470B1" w14:textId="0F09F596" w:rsidR="00A25D9F" w:rsidRPr="00D00A29" w:rsidRDefault="00C94818" w:rsidP="003F15B1">
      <w:pPr>
        <w:suppressAutoHyphens/>
        <w:spacing w:after="0" w:line="240" w:lineRule="auto"/>
        <w:ind w:left="284"/>
        <w:rPr>
          <w:rStyle w:val="Forte"/>
          <w:rFonts w:ascii="Times New Roman" w:eastAsia="Times New Roman" w:hAnsi="Times New Roman"/>
          <w:b w:val="0"/>
          <w:sz w:val="24"/>
          <w:szCs w:val="24"/>
          <w:lang w:eastAsia="ar-SA"/>
        </w:rPr>
      </w:pPr>
      <w:r w:rsidRPr="00D00A29">
        <w:rPr>
          <w:rStyle w:val="Forte"/>
          <w:rFonts w:ascii="Times New Roman" w:eastAsia="Times New Roman" w:hAnsi="Times New Roman"/>
          <w:sz w:val="24"/>
          <w:szCs w:val="24"/>
          <w:lang w:eastAsia="ar-SA"/>
        </w:rPr>
        <w:t>SECRETARIA REQUISITANTE</w:t>
      </w:r>
      <w:r w:rsidR="00A25D9F" w:rsidRPr="00D00A29">
        <w:rPr>
          <w:rStyle w:val="Forte"/>
          <w:rFonts w:ascii="Times New Roman" w:eastAsia="Times New Roman" w:hAnsi="Times New Roman"/>
          <w:b w:val="0"/>
          <w:sz w:val="24"/>
          <w:szCs w:val="24"/>
          <w:lang w:eastAsia="ar-SA"/>
        </w:rPr>
        <w:t xml:space="preserve">: Secretaria </w:t>
      </w:r>
      <w:r w:rsidR="007A617D" w:rsidRPr="00D00A29">
        <w:rPr>
          <w:rStyle w:val="Forte"/>
          <w:rFonts w:ascii="Times New Roman" w:eastAsia="Times New Roman" w:hAnsi="Times New Roman"/>
          <w:b w:val="0"/>
          <w:sz w:val="24"/>
          <w:szCs w:val="24"/>
          <w:lang w:eastAsia="ar-SA"/>
        </w:rPr>
        <w:t xml:space="preserve">Municipal </w:t>
      </w:r>
      <w:r w:rsidR="00A25D9F" w:rsidRPr="00D00A29">
        <w:rPr>
          <w:rStyle w:val="Forte"/>
          <w:rFonts w:ascii="Times New Roman" w:eastAsia="Times New Roman" w:hAnsi="Times New Roman"/>
          <w:b w:val="0"/>
          <w:sz w:val="24"/>
          <w:szCs w:val="24"/>
          <w:lang w:eastAsia="ar-SA"/>
        </w:rPr>
        <w:t>de Saúd</w:t>
      </w:r>
      <w:r w:rsidR="00704D3F" w:rsidRPr="00D00A29">
        <w:rPr>
          <w:rStyle w:val="Forte"/>
          <w:rFonts w:ascii="Times New Roman" w:eastAsia="Times New Roman" w:hAnsi="Times New Roman"/>
          <w:b w:val="0"/>
          <w:sz w:val="24"/>
          <w:szCs w:val="24"/>
          <w:lang w:eastAsia="ar-SA"/>
        </w:rPr>
        <w:t>e</w:t>
      </w:r>
    </w:p>
    <w:p w14:paraId="1173EB47" w14:textId="77777777" w:rsidR="00C94818" w:rsidRPr="00D00A29" w:rsidRDefault="00C94818" w:rsidP="003F15B1">
      <w:pPr>
        <w:suppressAutoHyphens/>
        <w:spacing w:after="0" w:line="240" w:lineRule="auto"/>
        <w:ind w:left="284"/>
        <w:rPr>
          <w:rStyle w:val="Forte"/>
          <w:rFonts w:ascii="Times New Roman" w:eastAsia="Times New Roman" w:hAnsi="Times New Roman"/>
          <w:b w:val="0"/>
          <w:sz w:val="24"/>
          <w:szCs w:val="24"/>
          <w:lang w:eastAsia="ar-SA"/>
        </w:rPr>
      </w:pPr>
    </w:p>
    <w:p w14:paraId="0F23C9F8" w14:textId="77777777" w:rsidR="003C25D6" w:rsidRDefault="00C94818" w:rsidP="003C25D6">
      <w:pPr>
        <w:suppressAutoHyphens/>
        <w:spacing w:after="0" w:line="240" w:lineRule="auto"/>
        <w:ind w:left="284"/>
        <w:jc w:val="both"/>
        <w:rPr>
          <w:rStyle w:val="Forte"/>
          <w:rFonts w:ascii="Times New Roman" w:eastAsia="Times New Roman" w:hAnsi="Times New Roman"/>
          <w:b w:val="0"/>
          <w:sz w:val="24"/>
          <w:szCs w:val="24"/>
          <w:lang w:eastAsia="ar-SA"/>
        </w:rPr>
      </w:pPr>
      <w:r w:rsidRPr="00D00A29">
        <w:rPr>
          <w:rStyle w:val="Forte"/>
          <w:rFonts w:ascii="Times New Roman" w:eastAsia="Times New Roman" w:hAnsi="Times New Roman"/>
          <w:sz w:val="24"/>
          <w:szCs w:val="24"/>
          <w:lang w:eastAsia="ar-SA"/>
        </w:rPr>
        <w:t>OBJETO</w:t>
      </w:r>
      <w:r w:rsidRPr="00D00A29">
        <w:rPr>
          <w:rStyle w:val="Forte"/>
          <w:rFonts w:ascii="Times New Roman" w:eastAsia="Times New Roman" w:hAnsi="Times New Roman"/>
          <w:b w:val="0"/>
          <w:sz w:val="24"/>
          <w:szCs w:val="24"/>
          <w:lang w:eastAsia="ar-SA"/>
        </w:rPr>
        <w:t xml:space="preserve">: </w:t>
      </w:r>
      <w:r w:rsidR="003F6EB2" w:rsidRPr="003F6EB2">
        <w:rPr>
          <w:rStyle w:val="Forte"/>
          <w:rFonts w:ascii="Times New Roman" w:eastAsia="Times New Roman" w:hAnsi="Times New Roman"/>
          <w:b w:val="0"/>
          <w:sz w:val="24"/>
          <w:szCs w:val="24"/>
          <w:lang w:eastAsia="ar-SA"/>
        </w:rPr>
        <w:t>Aquisição de medicamentos, insumos e suplementos alimentares para o atendimento de pacientes pela Farmácia do Município de Itaguara.</w:t>
      </w:r>
    </w:p>
    <w:p w14:paraId="2BD04714" w14:textId="77777777" w:rsidR="003C25D6" w:rsidRDefault="003C25D6" w:rsidP="003C25D6">
      <w:pPr>
        <w:suppressAutoHyphens/>
        <w:spacing w:after="0" w:line="240" w:lineRule="auto"/>
        <w:ind w:left="284"/>
        <w:jc w:val="both"/>
        <w:rPr>
          <w:rStyle w:val="Forte"/>
          <w:rFonts w:ascii="Times New Roman" w:eastAsia="Times New Roman" w:hAnsi="Times New Roman"/>
          <w:sz w:val="24"/>
          <w:szCs w:val="24"/>
          <w:lang w:eastAsia="ar-SA"/>
        </w:rPr>
      </w:pPr>
    </w:p>
    <w:p w14:paraId="358B87DC" w14:textId="6B07F85F" w:rsidR="003C25D6" w:rsidRPr="003C25D6" w:rsidRDefault="003C25D6" w:rsidP="003C25D6">
      <w:pPr>
        <w:suppressAutoHyphens/>
        <w:spacing w:after="0" w:line="240" w:lineRule="auto"/>
        <w:ind w:left="284"/>
        <w:jc w:val="both"/>
        <w:rPr>
          <w:rFonts w:ascii="Times New Roman" w:eastAsia="Times New Roman" w:hAnsi="Times New Roman"/>
          <w:bCs/>
          <w:sz w:val="24"/>
          <w:szCs w:val="24"/>
          <w:lang w:eastAsia="ar-SA"/>
        </w:rPr>
      </w:pPr>
      <w:r w:rsidRPr="003C25D6">
        <w:rPr>
          <w:rStyle w:val="Forte"/>
          <w:rFonts w:ascii="Times New Roman" w:eastAsia="Times New Roman" w:hAnsi="Times New Roman"/>
          <w:sz w:val="24"/>
          <w:szCs w:val="24"/>
          <w:lang w:eastAsia="ar-SA"/>
        </w:rPr>
        <w:t>JUSTIFICATIVA</w:t>
      </w:r>
      <w:r>
        <w:rPr>
          <w:rStyle w:val="Forte"/>
          <w:rFonts w:ascii="Times New Roman" w:eastAsia="Times New Roman" w:hAnsi="Times New Roman"/>
          <w:b w:val="0"/>
          <w:sz w:val="24"/>
          <w:szCs w:val="24"/>
          <w:lang w:eastAsia="ar-SA"/>
        </w:rPr>
        <w:t xml:space="preserve">: </w:t>
      </w:r>
      <w:r w:rsidRPr="00D00A29">
        <w:rPr>
          <w:rFonts w:ascii="Times New Roman" w:hAnsi="Times New Roman"/>
          <w:sz w:val="24"/>
          <w:szCs w:val="24"/>
        </w:rPr>
        <w:t xml:space="preserve">A aquisição </w:t>
      </w:r>
      <w:r>
        <w:rPr>
          <w:rFonts w:ascii="Times New Roman" w:hAnsi="Times New Roman"/>
          <w:sz w:val="24"/>
          <w:szCs w:val="24"/>
        </w:rPr>
        <w:t>reflete</w:t>
      </w:r>
      <w:r w:rsidRPr="00D00A29">
        <w:rPr>
          <w:rFonts w:ascii="Times New Roman" w:hAnsi="Times New Roman"/>
          <w:sz w:val="24"/>
          <w:szCs w:val="24"/>
        </w:rPr>
        <w:t xml:space="preserve"> a necessidade de </w:t>
      </w:r>
      <w:r>
        <w:rPr>
          <w:rFonts w:ascii="Times New Roman" w:hAnsi="Times New Roman"/>
          <w:sz w:val="24"/>
          <w:szCs w:val="24"/>
        </w:rPr>
        <w:t>atendermos demandas judiciais de medicamentos, insumos e suplementos alimentares de pacientes do município de Itaguara.</w:t>
      </w:r>
    </w:p>
    <w:p w14:paraId="4DABA16F" w14:textId="77777777" w:rsidR="00006831" w:rsidRDefault="00006831" w:rsidP="003F15B1">
      <w:pPr>
        <w:suppressAutoHyphens/>
        <w:spacing w:after="0" w:line="240" w:lineRule="auto"/>
        <w:ind w:left="284"/>
        <w:jc w:val="both"/>
        <w:rPr>
          <w:rStyle w:val="Forte"/>
          <w:rFonts w:ascii="Times New Roman" w:eastAsia="Times New Roman" w:hAnsi="Times New Roman"/>
          <w:b w:val="0"/>
          <w:sz w:val="24"/>
          <w:szCs w:val="24"/>
          <w:lang w:eastAsia="ar-SA"/>
        </w:rPr>
      </w:pPr>
    </w:p>
    <w:p w14:paraId="4738C986" w14:textId="6B62F05A" w:rsidR="00006831" w:rsidRDefault="00006831" w:rsidP="003F15B1">
      <w:pPr>
        <w:suppressAutoHyphens/>
        <w:spacing w:after="0" w:line="240" w:lineRule="auto"/>
        <w:ind w:left="284"/>
        <w:jc w:val="both"/>
        <w:rPr>
          <w:rStyle w:val="Forte"/>
          <w:rFonts w:ascii="Times New Roman" w:eastAsia="Times New Roman" w:hAnsi="Times New Roman"/>
          <w:b w:val="0"/>
          <w:sz w:val="24"/>
          <w:szCs w:val="24"/>
          <w:lang w:eastAsia="ar-SA"/>
        </w:rPr>
      </w:pPr>
      <w:r>
        <w:rPr>
          <w:rStyle w:val="Forte"/>
          <w:rFonts w:ascii="Times New Roman" w:eastAsia="Times New Roman" w:hAnsi="Times New Roman"/>
          <w:sz w:val="24"/>
          <w:szCs w:val="24"/>
          <w:lang w:eastAsia="ar-SA"/>
        </w:rPr>
        <w:t>OBS</w:t>
      </w:r>
      <w:r w:rsidRPr="00006831">
        <w:rPr>
          <w:rStyle w:val="Forte"/>
          <w:rFonts w:ascii="Times New Roman" w:eastAsia="Times New Roman" w:hAnsi="Times New Roman"/>
          <w:b w:val="0"/>
          <w:sz w:val="24"/>
          <w:szCs w:val="24"/>
          <w:lang w:eastAsia="ar-SA"/>
        </w:rPr>
        <w:t>:</w:t>
      </w:r>
      <w:r>
        <w:rPr>
          <w:rStyle w:val="Forte"/>
          <w:rFonts w:ascii="Times New Roman" w:eastAsia="Times New Roman" w:hAnsi="Times New Roman"/>
          <w:b w:val="0"/>
          <w:sz w:val="24"/>
          <w:szCs w:val="24"/>
          <w:lang w:eastAsia="ar-SA"/>
        </w:rPr>
        <w:t xml:space="preserve"> </w:t>
      </w:r>
      <w:r w:rsidRPr="001B6255">
        <w:rPr>
          <w:rFonts w:ascii="Times New Roman" w:hAnsi="Times New Roman"/>
        </w:rPr>
        <w:t>O objeto solicitado não consiste em características de luxo</w:t>
      </w:r>
    </w:p>
    <w:p w14:paraId="45606EC3" w14:textId="77777777" w:rsidR="003F6EB2" w:rsidRPr="00D00A29" w:rsidRDefault="003F6EB2" w:rsidP="003F15B1">
      <w:pPr>
        <w:suppressAutoHyphens/>
        <w:spacing w:after="0" w:line="240" w:lineRule="auto"/>
        <w:ind w:left="284"/>
        <w:jc w:val="both"/>
        <w:rPr>
          <w:rStyle w:val="Forte"/>
          <w:rFonts w:ascii="Times New Roman" w:eastAsia="Times New Roman" w:hAnsi="Times New Roman"/>
          <w:b w:val="0"/>
          <w:sz w:val="24"/>
          <w:szCs w:val="24"/>
          <w:lang w:eastAsia="ar-SA"/>
        </w:rPr>
      </w:pPr>
    </w:p>
    <w:p w14:paraId="66D04AC9" w14:textId="5E88D142" w:rsidR="00F448B2" w:rsidRPr="00D00A29" w:rsidRDefault="00F448B2" w:rsidP="003F15B1">
      <w:pPr>
        <w:suppressAutoHyphens/>
        <w:spacing w:after="0" w:line="240" w:lineRule="auto"/>
        <w:ind w:left="284"/>
        <w:jc w:val="both"/>
        <w:rPr>
          <w:rStyle w:val="Forte"/>
          <w:rFonts w:ascii="Times New Roman" w:eastAsia="Times New Roman" w:hAnsi="Times New Roman"/>
          <w:sz w:val="24"/>
          <w:szCs w:val="24"/>
          <w:lang w:eastAsia="ar-SA"/>
        </w:rPr>
      </w:pPr>
      <w:r w:rsidRPr="008E188E">
        <w:rPr>
          <w:rStyle w:val="Forte"/>
          <w:rFonts w:ascii="Times New Roman" w:eastAsia="Times New Roman" w:hAnsi="Times New Roman"/>
          <w:sz w:val="24"/>
          <w:szCs w:val="24"/>
          <w:lang w:eastAsia="ar-SA"/>
        </w:rPr>
        <w:t>DATA:</w:t>
      </w:r>
      <w:r w:rsidRPr="00D00A29">
        <w:rPr>
          <w:rStyle w:val="Forte"/>
          <w:rFonts w:ascii="Times New Roman" w:eastAsia="Times New Roman" w:hAnsi="Times New Roman"/>
          <w:b w:val="0"/>
          <w:sz w:val="24"/>
          <w:szCs w:val="24"/>
          <w:lang w:eastAsia="ar-SA"/>
        </w:rPr>
        <w:t xml:space="preserve"> </w:t>
      </w:r>
      <w:r w:rsidR="00CA114D" w:rsidRPr="00D00A29">
        <w:rPr>
          <w:rStyle w:val="Forte"/>
          <w:rFonts w:ascii="Times New Roman" w:eastAsia="Times New Roman" w:hAnsi="Times New Roman"/>
          <w:b w:val="0"/>
          <w:sz w:val="24"/>
          <w:szCs w:val="24"/>
          <w:lang w:eastAsia="ar-SA"/>
        </w:rPr>
        <w:t>0</w:t>
      </w:r>
      <w:r w:rsidR="003F6EB2">
        <w:rPr>
          <w:rStyle w:val="Forte"/>
          <w:rFonts w:ascii="Times New Roman" w:eastAsia="Times New Roman" w:hAnsi="Times New Roman"/>
          <w:b w:val="0"/>
          <w:sz w:val="24"/>
          <w:szCs w:val="24"/>
          <w:lang w:eastAsia="ar-SA"/>
        </w:rPr>
        <w:t>8</w:t>
      </w:r>
      <w:r w:rsidR="00CA114D" w:rsidRPr="00D00A29">
        <w:rPr>
          <w:rStyle w:val="Forte"/>
          <w:rFonts w:ascii="Times New Roman" w:eastAsia="Times New Roman" w:hAnsi="Times New Roman"/>
          <w:b w:val="0"/>
          <w:sz w:val="24"/>
          <w:szCs w:val="24"/>
          <w:lang w:eastAsia="ar-SA"/>
        </w:rPr>
        <w:t>/0</w:t>
      </w:r>
      <w:r w:rsidR="00FD563C">
        <w:rPr>
          <w:rStyle w:val="Forte"/>
          <w:rFonts w:ascii="Times New Roman" w:eastAsia="Times New Roman" w:hAnsi="Times New Roman"/>
          <w:b w:val="0"/>
          <w:sz w:val="24"/>
          <w:szCs w:val="24"/>
          <w:lang w:eastAsia="ar-SA"/>
        </w:rPr>
        <w:t>4</w:t>
      </w:r>
      <w:r w:rsidR="00CA114D" w:rsidRPr="00D00A29">
        <w:rPr>
          <w:rStyle w:val="Forte"/>
          <w:rFonts w:ascii="Times New Roman" w:eastAsia="Times New Roman" w:hAnsi="Times New Roman"/>
          <w:b w:val="0"/>
          <w:sz w:val="24"/>
          <w:szCs w:val="24"/>
          <w:lang w:eastAsia="ar-SA"/>
        </w:rPr>
        <w:t>/202</w:t>
      </w:r>
      <w:r w:rsidR="00055F7E" w:rsidRPr="00D00A29">
        <w:rPr>
          <w:rStyle w:val="Forte"/>
          <w:rFonts w:ascii="Times New Roman" w:eastAsia="Times New Roman" w:hAnsi="Times New Roman"/>
          <w:b w:val="0"/>
          <w:sz w:val="24"/>
          <w:szCs w:val="24"/>
          <w:lang w:eastAsia="ar-SA"/>
        </w:rPr>
        <w:t>4</w:t>
      </w:r>
    </w:p>
    <w:p w14:paraId="09684AF0" w14:textId="77777777" w:rsidR="007C6039" w:rsidRPr="00D00A29" w:rsidRDefault="007C6039" w:rsidP="003F15B1">
      <w:pPr>
        <w:suppressAutoHyphens/>
        <w:spacing w:after="0" w:line="240" w:lineRule="auto"/>
        <w:jc w:val="center"/>
        <w:rPr>
          <w:rStyle w:val="Forte"/>
          <w:rFonts w:ascii="Times New Roman" w:eastAsia="Times New Roman" w:hAnsi="Times New Roman"/>
          <w:b w:val="0"/>
          <w:sz w:val="24"/>
          <w:szCs w:val="24"/>
          <w:lang w:eastAsia="ar-SA"/>
        </w:rPr>
      </w:pP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221"/>
        <w:gridCol w:w="1049"/>
      </w:tblGrid>
      <w:tr w:rsidR="00082D8B" w:rsidRPr="00152161" w14:paraId="34189B3C" w14:textId="7ECC2EBA" w:rsidTr="00335D7A">
        <w:trPr>
          <w:jc w:val="center"/>
        </w:trPr>
        <w:tc>
          <w:tcPr>
            <w:tcW w:w="851" w:type="dxa"/>
            <w:shd w:val="clear" w:color="auto" w:fill="auto"/>
            <w:vAlign w:val="center"/>
          </w:tcPr>
          <w:p w14:paraId="010F888C" w14:textId="77777777" w:rsidR="00082D8B" w:rsidRPr="00152161" w:rsidRDefault="00082D8B" w:rsidP="003F15B1">
            <w:pPr>
              <w:spacing w:after="0" w:line="240" w:lineRule="auto"/>
              <w:jc w:val="center"/>
              <w:rPr>
                <w:rFonts w:ascii="Times New Roman" w:hAnsi="Times New Roman"/>
                <w:b/>
                <w:sz w:val="20"/>
                <w:szCs w:val="20"/>
              </w:rPr>
            </w:pPr>
            <w:bookmarkStart w:id="0" w:name="_Hlk94205301"/>
            <w:r w:rsidRPr="00152161">
              <w:rPr>
                <w:rFonts w:ascii="Times New Roman" w:hAnsi="Times New Roman"/>
                <w:b/>
                <w:sz w:val="20"/>
                <w:szCs w:val="20"/>
              </w:rPr>
              <w:t>ITEM</w:t>
            </w:r>
          </w:p>
        </w:tc>
        <w:tc>
          <w:tcPr>
            <w:tcW w:w="8221" w:type="dxa"/>
            <w:shd w:val="clear" w:color="auto" w:fill="auto"/>
            <w:vAlign w:val="center"/>
          </w:tcPr>
          <w:p w14:paraId="4BF60E8B" w14:textId="77777777" w:rsidR="00082D8B" w:rsidRPr="00152161" w:rsidRDefault="00082D8B" w:rsidP="003F15B1">
            <w:pPr>
              <w:spacing w:after="0" w:line="240" w:lineRule="auto"/>
              <w:jc w:val="center"/>
              <w:rPr>
                <w:rFonts w:ascii="Times New Roman" w:hAnsi="Times New Roman"/>
                <w:b/>
                <w:color w:val="000000"/>
                <w:sz w:val="20"/>
                <w:szCs w:val="20"/>
              </w:rPr>
            </w:pPr>
            <w:r w:rsidRPr="00152161">
              <w:rPr>
                <w:rFonts w:ascii="Times New Roman" w:hAnsi="Times New Roman"/>
                <w:b/>
                <w:color w:val="000000"/>
                <w:sz w:val="20"/>
                <w:szCs w:val="20"/>
              </w:rPr>
              <w:t>DESCRIÇÃO</w:t>
            </w:r>
          </w:p>
        </w:tc>
        <w:tc>
          <w:tcPr>
            <w:tcW w:w="1049" w:type="dxa"/>
            <w:shd w:val="clear" w:color="auto" w:fill="auto"/>
            <w:vAlign w:val="center"/>
          </w:tcPr>
          <w:p w14:paraId="3998C05E" w14:textId="77777777" w:rsidR="00082D8B" w:rsidRPr="00152161" w:rsidRDefault="00082D8B" w:rsidP="003F15B1">
            <w:pPr>
              <w:spacing w:after="0" w:line="240" w:lineRule="auto"/>
              <w:jc w:val="center"/>
              <w:rPr>
                <w:rFonts w:ascii="Times New Roman" w:hAnsi="Times New Roman"/>
                <w:b/>
                <w:sz w:val="20"/>
                <w:szCs w:val="20"/>
              </w:rPr>
            </w:pPr>
            <w:r w:rsidRPr="00152161">
              <w:rPr>
                <w:rFonts w:ascii="Times New Roman" w:hAnsi="Times New Roman"/>
                <w:b/>
                <w:sz w:val="20"/>
                <w:szCs w:val="20"/>
              </w:rPr>
              <w:t>QTD.</w:t>
            </w:r>
          </w:p>
        </w:tc>
      </w:tr>
      <w:tr w:rsidR="00793143" w:rsidRPr="00152161" w14:paraId="4FA0CDA6" w14:textId="3C6AC90D" w:rsidTr="00335D7A">
        <w:trPr>
          <w:trHeight w:val="490"/>
          <w:jc w:val="center"/>
        </w:trPr>
        <w:tc>
          <w:tcPr>
            <w:tcW w:w="851" w:type="dxa"/>
            <w:shd w:val="clear" w:color="auto" w:fill="auto"/>
            <w:vAlign w:val="center"/>
          </w:tcPr>
          <w:p w14:paraId="1D9D530B" w14:textId="6BABAC78" w:rsidR="00793143" w:rsidRPr="00152161" w:rsidRDefault="00574D08" w:rsidP="00793143">
            <w:pPr>
              <w:spacing w:after="0" w:line="240" w:lineRule="auto"/>
              <w:jc w:val="center"/>
              <w:rPr>
                <w:rFonts w:ascii="Times New Roman" w:hAnsi="Times New Roman"/>
                <w:sz w:val="20"/>
                <w:szCs w:val="20"/>
              </w:rPr>
            </w:pPr>
            <w:r w:rsidRPr="00152161">
              <w:rPr>
                <w:rFonts w:ascii="Times New Roman" w:hAnsi="Times New Roman"/>
                <w:sz w:val="20"/>
                <w:szCs w:val="20"/>
              </w:rPr>
              <w:t>01</w:t>
            </w:r>
          </w:p>
        </w:tc>
        <w:tc>
          <w:tcPr>
            <w:tcW w:w="8221" w:type="dxa"/>
            <w:shd w:val="clear" w:color="auto" w:fill="auto"/>
          </w:tcPr>
          <w:p w14:paraId="3787898A" w14:textId="20867C09" w:rsidR="00793143" w:rsidRPr="00152161" w:rsidRDefault="00A45424" w:rsidP="00793143">
            <w:pPr>
              <w:spacing w:after="0" w:line="240" w:lineRule="auto"/>
              <w:jc w:val="both"/>
              <w:rPr>
                <w:rFonts w:ascii="Times New Roman" w:hAnsi="Times New Roman"/>
                <w:bCs/>
                <w:sz w:val="20"/>
                <w:szCs w:val="20"/>
              </w:rPr>
            </w:pPr>
            <w:r w:rsidRPr="00152161">
              <w:rPr>
                <w:rFonts w:ascii="Times New Roman" w:hAnsi="Times New Roman"/>
                <w:sz w:val="20"/>
                <w:szCs w:val="20"/>
              </w:rPr>
              <w:t>Ácido Tióctico 600mg, caixa com 30 comprimidos. Marca determinada judicialmente: Thioctacid 600 HR</w:t>
            </w:r>
          </w:p>
        </w:tc>
        <w:tc>
          <w:tcPr>
            <w:tcW w:w="1049" w:type="dxa"/>
            <w:shd w:val="clear" w:color="auto" w:fill="auto"/>
          </w:tcPr>
          <w:p w14:paraId="65B443FA" w14:textId="2A35DD0D" w:rsidR="00793143" w:rsidRPr="00152161" w:rsidRDefault="00152161" w:rsidP="00335D7A">
            <w:pPr>
              <w:spacing w:after="0" w:line="240" w:lineRule="auto"/>
              <w:jc w:val="center"/>
              <w:rPr>
                <w:rFonts w:ascii="Times New Roman" w:hAnsi="Times New Roman"/>
                <w:sz w:val="20"/>
                <w:szCs w:val="20"/>
              </w:rPr>
            </w:pPr>
            <w:r w:rsidRPr="00152161">
              <w:rPr>
                <w:rFonts w:ascii="Times New Roman" w:hAnsi="Times New Roman"/>
                <w:sz w:val="20"/>
                <w:szCs w:val="20"/>
              </w:rPr>
              <w:t>12 Caixas</w:t>
            </w:r>
          </w:p>
        </w:tc>
      </w:tr>
      <w:tr w:rsidR="00A45424" w:rsidRPr="00152161" w14:paraId="51A46356" w14:textId="77777777" w:rsidTr="00335D7A">
        <w:trPr>
          <w:jc w:val="center"/>
        </w:trPr>
        <w:tc>
          <w:tcPr>
            <w:tcW w:w="851" w:type="dxa"/>
            <w:shd w:val="clear" w:color="auto" w:fill="auto"/>
            <w:vAlign w:val="center"/>
          </w:tcPr>
          <w:p w14:paraId="3B88AB6B" w14:textId="292A0DA8" w:rsidR="00A45424" w:rsidRPr="00152161" w:rsidRDefault="00574D08" w:rsidP="00793143">
            <w:pPr>
              <w:spacing w:after="0" w:line="240" w:lineRule="auto"/>
              <w:jc w:val="center"/>
              <w:rPr>
                <w:rFonts w:ascii="Times New Roman" w:hAnsi="Times New Roman"/>
                <w:sz w:val="20"/>
                <w:szCs w:val="20"/>
              </w:rPr>
            </w:pPr>
            <w:r w:rsidRPr="00152161">
              <w:rPr>
                <w:rFonts w:ascii="Times New Roman" w:hAnsi="Times New Roman"/>
                <w:sz w:val="20"/>
                <w:szCs w:val="20"/>
              </w:rPr>
              <w:t>02</w:t>
            </w:r>
          </w:p>
        </w:tc>
        <w:tc>
          <w:tcPr>
            <w:tcW w:w="8221" w:type="dxa"/>
            <w:shd w:val="clear" w:color="auto" w:fill="auto"/>
          </w:tcPr>
          <w:p w14:paraId="052506CF" w14:textId="6C3411D3" w:rsidR="00A45424" w:rsidRPr="00152161" w:rsidRDefault="00A45424" w:rsidP="00793143">
            <w:pPr>
              <w:spacing w:after="0" w:line="240" w:lineRule="auto"/>
              <w:jc w:val="both"/>
              <w:rPr>
                <w:rFonts w:ascii="Times New Roman" w:hAnsi="Times New Roman"/>
                <w:sz w:val="20"/>
                <w:szCs w:val="20"/>
              </w:rPr>
            </w:pPr>
            <w:r w:rsidRPr="00152161">
              <w:rPr>
                <w:rFonts w:ascii="Times New Roman" w:hAnsi="Times New Roman"/>
                <w:sz w:val="20"/>
                <w:szCs w:val="20"/>
              </w:rPr>
              <w:t>Bebida a base de proteína de soja. Marca determinada judicialmente: Ades. Sabores: sortidos. Embalagens de 1 litro</w:t>
            </w:r>
          </w:p>
        </w:tc>
        <w:tc>
          <w:tcPr>
            <w:tcW w:w="1049" w:type="dxa"/>
            <w:shd w:val="clear" w:color="auto" w:fill="auto"/>
          </w:tcPr>
          <w:p w14:paraId="7882EBFE" w14:textId="30D8B572" w:rsidR="00A45424" w:rsidRPr="00152161" w:rsidRDefault="00A45424" w:rsidP="00793143">
            <w:pPr>
              <w:spacing w:after="0" w:line="240" w:lineRule="auto"/>
              <w:jc w:val="center"/>
              <w:rPr>
                <w:rFonts w:ascii="Times New Roman" w:hAnsi="Times New Roman"/>
                <w:sz w:val="20"/>
                <w:szCs w:val="20"/>
              </w:rPr>
            </w:pPr>
            <w:r w:rsidRPr="00152161">
              <w:rPr>
                <w:rFonts w:ascii="Times New Roman" w:hAnsi="Times New Roman"/>
                <w:sz w:val="20"/>
                <w:szCs w:val="20"/>
              </w:rPr>
              <w:t>1440 L</w:t>
            </w:r>
            <w:r w:rsidR="009E7713" w:rsidRPr="00152161">
              <w:rPr>
                <w:rFonts w:ascii="Times New Roman" w:hAnsi="Times New Roman"/>
                <w:sz w:val="20"/>
                <w:szCs w:val="20"/>
              </w:rPr>
              <w:t>itros</w:t>
            </w:r>
          </w:p>
        </w:tc>
      </w:tr>
      <w:tr w:rsidR="00A45424" w:rsidRPr="00152161" w14:paraId="2B1464DE" w14:textId="77777777" w:rsidTr="00335D7A">
        <w:trPr>
          <w:jc w:val="center"/>
        </w:trPr>
        <w:tc>
          <w:tcPr>
            <w:tcW w:w="851" w:type="dxa"/>
            <w:shd w:val="clear" w:color="auto" w:fill="auto"/>
            <w:vAlign w:val="center"/>
          </w:tcPr>
          <w:p w14:paraId="387CE988" w14:textId="29B6EB45" w:rsidR="00A45424" w:rsidRPr="00152161" w:rsidRDefault="00574D08" w:rsidP="00793143">
            <w:pPr>
              <w:spacing w:after="0" w:line="240" w:lineRule="auto"/>
              <w:jc w:val="center"/>
              <w:rPr>
                <w:rFonts w:ascii="Times New Roman" w:hAnsi="Times New Roman"/>
                <w:sz w:val="20"/>
                <w:szCs w:val="20"/>
              </w:rPr>
            </w:pPr>
            <w:r w:rsidRPr="00152161">
              <w:rPr>
                <w:rFonts w:ascii="Times New Roman" w:hAnsi="Times New Roman"/>
                <w:sz w:val="20"/>
                <w:szCs w:val="20"/>
              </w:rPr>
              <w:t>03</w:t>
            </w:r>
          </w:p>
        </w:tc>
        <w:tc>
          <w:tcPr>
            <w:tcW w:w="8221" w:type="dxa"/>
            <w:shd w:val="clear" w:color="auto" w:fill="auto"/>
          </w:tcPr>
          <w:p w14:paraId="2B17D59B" w14:textId="118600FB" w:rsidR="00A45424" w:rsidRPr="00152161" w:rsidRDefault="00A45424" w:rsidP="00793143">
            <w:pPr>
              <w:spacing w:after="0" w:line="240" w:lineRule="auto"/>
              <w:jc w:val="both"/>
              <w:rPr>
                <w:rFonts w:ascii="Times New Roman" w:hAnsi="Times New Roman"/>
                <w:sz w:val="20"/>
                <w:szCs w:val="20"/>
              </w:rPr>
            </w:pPr>
            <w:r w:rsidRPr="00152161">
              <w:rPr>
                <w:rFonts w:ascii="Times New Roman" w:hAnsi="Times New Roman"/>
                <w:sz w:val="20"/>
                <w:szCs w:val="20"/>
              </w:rPr>
              <w:t>Cereal composto por farinha de trigo enriquecida com ferro e ácido fólico (55%), açúcar, leite em pó integral (20%),  vitaminas: vitamina C (ácido áscórbico), vitamina B5 (pantotenato de cálcio), vitamina B6 (cloridrato de piridoxina) e vitamina B1 (mononitrato de tiamina), minerais: cálcio (fosfato de cálcio dibásico), ferro (fumarato ferroso) e zinco (óxido de zinco), sal e aromatizante. Marca determinada judicialmente: Nestlé, Farinha láctea. Embalagens 400g.</w:t>
            </w:r>
          </w:p>
        </w:tc>
        <w:tc>
          <w:tcPr>
            <w:tcW w:w="1049" w:type="dxa"/>
            <w:shd w:val="clear" w:color="auto" w:fill="auto"/>
          </w:tcPr>
          <w:p w14:paraId="4C6A74EC" w14:textId="784DE983" w:rsidR="00A45424" w:rsidRPr="00152161" w:rsidRDefault="00A45424" w:rsidP="00793143">
            <w:pPr>
              <w:spacing w:after="0" w:line="240" w:lineRule="auto"/>
              <w:jc w:val="center"/>
              <w:rPr>
                <w:rFonts w:ascii="Times New Roman" w:hAnsi="Times New Roman"/>
                <w:sz w:val="20"/>
                <w:szCs w:val="20"/>
              </w:rPr>
            </w:pPr>
            <w:r w:rsidRPr="00152161">
              <w:rPr>
                <w:rFonts w:ascii="Times New Roman" w:hAnsi="Times New Roman"/>
                <w:sz w:val="20"/>
                <w:szCs w:val="20"/>
              </w:rPr>
              <w:t>36 L</w:t>
            </w:r>
            <w:r w:rsidR="009E7713" w:rsidRPr="00152161">
              <w:rPr>
                <w:rFonts w:ascii="Times New Roman" w:hAnsi="Times New Roman"/>
                <w:sz w:val="20"/>
                <w:szCs w:val="20"/>
              </w:rPr>
              <w:t>atas</w:t>
            </w:r>
          </w:p>
        </w:tc>
      </w:tr>
      <w:tr w:rsidR="00A45424" w:rsidRPr="00152161" w14:paraId="2DB5C172" w14:textId="77777777" w:rsidTr="00335D7A">
        <w:trPr>
          <w:jc w:val="center"/>
        </w:trPr>
        <w:tc>
          <w:tcPr>
            <w:tcW w:w="851" w:type="dxa"/>
            <w:shd w:val="clear" w:color="auto" w:fill="auto"/>
            <w:vAlign w:val="center"/>
          </w:tcPr>
          <w:p w14:paraId="2CCF867F" w14:textId="00309EA1" w:rsidR="00A45424" w:rsidRPr="00152161" w:rsidRDefault="00574D08" w:rsidP="00793143">
            <w:pPr>
              <w:spacing w:after="0" w:line="240" w:lineRule="auto"/>
              <w:jc w:val="center"/>
              <w:rPr>
                <w:rFonts w:ascii="Times New Roman" w:hAnsi="Times New Roman"/>
                <w:sz w:val="20"/>
                <w:szCs w:val="20"/>
              </w:rPr>
            </w:pPr>
            <w:r w:rsidRPr="00152161">
              <w:rPr>
                <w:rFonts w:ascii="Times New Roman" w:hAnsi="Times New Roman"/>
                <w:sz w:val="20"/>
                <w:szCs w:val="20"/>
              </w:rPr>
              <w:t>04</w:t>
            </w:r>
          </w:p>
        </w:tc>
        <w:tc>
          <w:tcPr>
            <w:tcW w:w="8221" w:type="dxa"/>
            <w:shd w:val="clear" w:color="auto" w:fill="auto"/>
          </w:tcPr>
          <w:p w14:paraId="30678DBB" w14:textId="1F334F32" w:rsidR="00A45424" w:rsidRPr="00152161" w:rsidRDefault="00A45424" w:rsidP="00793143">
            <w:pPr>
              <w:spacing w:after="0" w:line="240" w:lineRule="auto"/>
              <w:jc w:val="both"/>
              <w:rPr>
                <w:rFonts w:ascii="Times New Roman" w:hAnsi="Times New Roman"/>
                <w:sz w:val="20"/>
                <w:szCs w:val="20"/>
              </w:rPr>
            </w:pPr>
            <w:r w:rsidRPr="00152161">
              <w:rPr>
                <w:rFonts w:ascii="Times New Roman" w:hAnsi="Times New Roman"/>
                <w:sz w:val="20"/>
                <w:szCs w:val="20"/>
              </w:rPr>
              <w:t>Cloridrato de metilfenidato 18mg, caixa com 30 comprimidos. Marca determinada judicialmente: Concerta</w:t>
            </w:r>
          </w:p>
        </w:tc>
        <w:tc>
          <w:tcPr>
            <w:tcW w:w="1049" w:type="dxa"/>
            <w:shd w:val="clear" w:color="auto" w:fill="auto"/>
          </w:tcPr>
          <w:p w14:paraId="0FB4FF60" w14:textId="68F9B820" w:rsidR="00A45424" w:rsidRPr="00152161" w:rsidRDefault="00152161" w:rsidP="00335D7A">
            <w:pPr>
              <w:spacing w:after="0" w:line="240" w:lineRule="auto"/>
              <w:jc w:val="center"/>
              <w:rPr>
                <w:rFonts w:ascii="Times New Roman" w:hAnsi="Times New Roman"/>
                <w:sz w:val="20"/>
                <w:szCs w:val="20"/>
              </w:rPr>
            </w:pPr>
            <w:r w:rsidRPr="00152161">
              <w:rPr>
                <w:rFonts w:ascii="Times New Roman" w:hAnsi="Times New Roman"/>
                <w:sz w:val="20"/>
                <w:szCs w:val="20"/>
              </w:rPr>
              <w:t>12 Caixas</w:t>
            </w:r>
          </w:p>
        </w:tc>
      </w:tr>
      <w:tr w:rsidR="006F02A7" w:rsidRPr="00152161" w14:paraId="249C60A7" w14:textId="77777777" w:rsidTr="00335D7A">
        <w:trPr>
          <w:jc w:val="center"/>
        </w:trPr>
        <w:tc>
          <w:tcPr>
            <w:tcW w:w="851" w:type="dxa"/>
            <w:shd w:val="clear" w:color="auto" w:fill="auto"/>
            <w:vAlign w:val="center"/>
          </w:tcPr>
          <w:p w14:paraId="6C8C534B" w14:textId="593B46FC" w:rsidR="006F02A7" w:rsidRPr="00152161" w:rsidRDefault="00574D08" w:rsidP="00793143">
            <w:pPr>
              <w:spacing w:after="0" w:line="240" w:lineRule="auto"/>
              <w:jc w:val="center"/>
              <w:rPr>
                <w:rFonts w:ascii="Times New Roman" w:hAnsi="Times New Roman"/>
                <w:sz w:val="20"/>
                <w:szCs w:val="20"/>
              </w:rPr>
            </w:pPr>
            <w:r w:rsidRPr="00152161">
              <w:rPr>
                <w:rFonts w:ascii="Times New Roman" w:hAnsi="Times New Roman"/>
                <w:sz w:val="20"/>
                <w:szCs w:val="20"/>
              </w:rPr>
              <w:t>05</w:t>
            </w:r>
          </w:p>
        </w:tc>
        <w:tc>
          <w:tcPr>
            <w:tcW w:w="8221" w:type="dxa"/>
            <w:shd w:val="clear" w:color="auto" w:fill="auto"/>
          </w:tcPr>
          <w:p w14:paraId="5E644F78" w14:textId="0339E742" w:rsidR="006F02A7" w:rsidRPr="00152161" w:rsidRDefault="006F02A7" w:rsidP="00793143">
            <w:pPr>
              <w:spacing w:after="0" w:line="240" w:lineRule="auto"/>
              <w:jc w:val="both"/>
              <w:rPr>
                <w:rFonts w:ascii="Times New Roman" w:hAnsi="Times New Roman"/>
                <w:sz w:val="20"/>
                <w:szCs w:val="20"/>
              </w:rPr>
            </w:pPr>
            <w:r w:rsidRPr="00152161">
              <w:rPr>
                <w:rFonts w:ascii="Times New Roman" w:hAnsi="Times New Roman"/>
                <w:sz w:val="20"/>
                <w:szCs w:val="20"/>
              </w:rPr>
              <w:t>Complementar alimentar para bebês a partir do 6º mês, contendo probióticos BIFIDUS BL, vitaminas e minerais.  Marca determinada judicialmente: Nestlé, Mucilon multicereais. Embalagens 360g</w:t>
            </w:r>
          </w:p>
        </w:tc>
        <w:tc>
          <w:tcPr>
            <w:tcW w:w="1049" w:type="dxa"/>
            <w:shd w:val="clear" w:color="auto" w:fill="auto"/>
          </w:tcPr>
          <w:p w14:paraId="494985BC" w14:textId="722BA2F7" w:rsidR="006F02A7" w:rsidRPr="00152161" w:rsidRDefault="006F02A7" w:rsidP="00335D7A">
            <w:pPr>
              <w:spacing w:after="0" w:line="240" w:lineRule="auto"/>
              <w:jc w:val="center"/>
              <w:rPr>
                <w:rFonts w:ascii="Times New Roman" w:hAnsi="Times New Roman"/>
                <w:sz w:val="20"/>
                <w:szCs w:val="20"/>
              </w:rPr>
            </w:pPr>
            <w:r w:rsidRPr="00152161">
              <w:rPr>
                <w:rFonts w:ascii="Times New Roman" w:hAnsi="Times New Roman"/>
                <w:sz w:val="20"/>
                <w:szCs w:val="20"/>
              </w:rPr>
              <w:t>48 U</w:t>
            </w:r>
            <w:r w:rsidR="009E7713" w:rsidRPr="00152161">
              <w:rPr>
                <w:rFonts w:ascii="Times New Roman" w:hAnsi="Times New Roman"/>
                <w:sz w:val="20"/>
                <w:szCs w:val="20"/>
              </w:rPr>
              <w:t>nid</w:t>
            </w:r>
            <w:r w:rsidR="00335D7A" w:rsidRPr="00152161">
              <w:rPr>
                <w:rFonts w:ascii="Times New Roman" w:hAnsi="Times New Roman"/>
                <w:sz w:val="20"/>
                <w:szCs w:val="20"/>
              </w:rPr>
              <w:t>.</w:t>
            </w:r>
          </w:p>
        </w:tc>
      </w:tr>
      <w:tr w:rsidR="00C56AF1" w:rsidRPr="00152161" w14:paraId="1BF233AC" w14:textId="77777777" w:rsidTr="00335D7A">
        <w:trPr>
          <w:jc w:val="center"/>
        </w:trPr>
        <w:tc>
          <w:tcPr>
            <w:tcW w:w="851" w:type="dxa"/>
            <w:shd w:val="clear" w:color="auto" w:fill="auto"/>
            <w:vAlign w:val="center"/>
          </w:tcPr>
          <w:p w14:paraId="65DC3A65" w14:textId="0C9CFFC9" w:rsidR="00C56AF1" w:rsidRPr="00152161" w:rsidRDefault="00574D08" w:rsidP="00793143">
            <w:pPr>
              <w:spacing w:after="0" w:line="240" w:lineRule="auto"/>
              <w:jc w:val="center"/>
              <w:rPr>
                <w:rFonts w:ascii="Times New Roman" w:hAnsi="Times New Roman"/>
                <w:sz w:val="20"/>
                <w:szCs w:val="20"/>
              </w:rPr>
            </w:pPr>
            <w:r w:rsidRPr="00152161">
              <w:rPr>
                <w:rFonts w:ascii="Times New Roman" w:hAnsi="Times New Roman"/>
                <w:sz w:val="20"/>
                <w:szCs w:val="20"/>
              </w:rPr>
              <w:t>06</w:t>
            </w:r>
          </w:p>
        </w:tc>
        <w:tc>
          <w:tcPr>
            <w:tcW w:w="8221" w:type="dxa"/>
            <w:shd w:val="clear" w:color="auto" w:fill="auto"/>
          </w:tcPr>
          <w:p w14:paraId="4CB92B4D" w14:textId="129716E8" w:rsidR="00C56AF1" w:rsidRPr="00152161" w:rsidRDefault="00C56AF1" w:rsidP="00793143">
            <w:pPr>
              <w:spacing w:after="0" w:line="240" w:lineRule="auto"/>
              <w:jc w:val="both"/>
              <w:rPr>
                <w:rFonts w:ascii="Times New Roman" w:hAnsi="Times New Roman"/>
                <w:sz w:val="20"/>
                <w:szCs w:val="20"/>
              </w:rPr>
            </w:pPr>
            <w:r w:rsidRPr="00152161">
              <w:rPr>
                <w:rFonts w:ascii="Times New Roman" w:hAnsi="Times New Roman"/>
                <w:sz w:val="20"/>
                <w:szCs w:val="20"/>
              </w:rPr>
              <w:t>Fórmula infantil em pó para lactentes e de seguimento para lactentes e crianças de primeira infância destinada a necessidades dietoterápicas específicas com restrição de lactose e à base de aminoácidos livres. Com ARA e DHA. Não contém leite e produtos lácteos. Marca determinada judicialmente: Neocate LCP. Embalagens de 400g.</w:t>
            </w:r>
          </w:p>
        </w:tc>
        <w:tc>
          <w:tcPr>
            <w:tcW w:w="1049" w:type="dxa"/>
            <w:shd w:val="clear" w:color="auto" w:fill="auto"/>
          </w:tcPr>
          <w:p w14:paraId="76BF176A" w14:textId="5A9447EF" w:rsidR="00C56AF1" w:rsidRPr="00152161" w:rsidRDefault="00C56AF1" w:rsidP="00793143">
            <w:pPr>
              <w:spacing w:after="0" w:line="240" w:lineRule="auto"/>
              <w:jc w:val="center"/>
              <w:rPr>
                <w:rFonts w:ascii="Times New Roman" w:hAnsi="Times New Roman"/>
                <w:sz w:val="20"/>
                <w:szCs w:val="20"/>
              </w:rPr>
            </w:pPr>
            <w:r w:rsidRPr="00152161">
              <w:rPr>
                <w:rFonts w:ascii="Times New Roman" w:hAnsi="Times New Roman"/>
                <w:sz w:val="20"/>
                <w:szCs w:val="20"/>
              </w:rPr>
              <w:t>144 L</w:t>
            </w:r>
            <w:r w:rsidR="009E7713" w:rsidRPr="00152161">
              <w:rPr>
                <w:rFonts w:ascii="Times New Roman" w:hAnsi="Times New Roman"/>
                <w:sz w:val="20"/>
                <w:szCs w:val="20"/>
              </w:rPr>
              <w:t>atas</w:t>
            </w:r>
          </w:p>
        </w:tc>
      </w:tr>
      <w:tr w:rsidR="006F02A7" w:rsidRPr="00152161" w14:paraId="1A115886" w14:textId="77777777" w:rsidTr="00335D7A">
        <w:trPr>
          <w:jc w:val="center"/>
        </w:trPr>
        <w:tc>
          <w:tcPr>
            <w:tcW w:w="851" w:type="dxa"/>
            <w:shd w:val="clear" w:color="auto" w:fill="auto"/>
            <w:vAlign w:val="center"/>
          </w:tcPr>
          <w:p w14:paraId="7E1EE45D" w14:textId="67136747" w:rsidR="006F02A7" w:rsidRPr="00152161" w:rsidRDefault="00574D08" w:rsidP="00793143">
            <w:pPr>
              <w:spacing w:after="0" w:line="240" w:lineRule="auto"/>
              <w:jc w:val="center"/>
              <w:rPr>
                <w:rFonts w:ascii="Times New Roman" w:hAnsi="Times New Roman"/>
                <w:sz w:val="20"/>
                <w:szCs w:val="20"/>
              </w:rPr>
            </w:pPr>
            <w:r w:rsidRPr="00152161">
              <w:rPr>
                <w:rFonts w:ascii="Times New Roman" w:hAnsi="Times New Roman"/>
                <w:sz w:val="20"/>
                <w:szCs w:val="20"/>
              </w:rPr>
              <w:t>07</w:t>
            </w:r>
          </w:p>
        </w:tc>
        <w:tc>
          <w:tcPr>
            <w:tcW w:w="8221" w:type="dxa"/>
            <w:shd w:val="clear" w:color="auto" w:fill="auto"/>
          </w:tcPr>
          <w:p w14:paraId="022BCE2F" w14:textId="742AF700" w:rsidR="006F02A7" w:rsidRPr="00152161" w:rsidRDefault="006F02A7" w:rsidP="00793143">
            <w:pPr>
              <w:spacing w:after="0" w:line="240" w:lineRule="auto"/>
              <w:jc w:val="both"/>
              <w:rPr>
                <w:rFonts w:ascii="Times New Roman" w:hAnsi="Times New Roman"/>
                <w:sz w:val="20"/>
                <w:szCs w:val="20"/>
              </w:rPr>
            </w:pPr>
            <w:r w:rsidRPr="00152161">
              <w:rPr>
                <w:rFonts w:ascii="Times New Roman" w:hAnsi="Times New Roman"/>
                <w:sz w:val="20"/>
                <w:szCs w:val="20"/>
              </w:rPr>
              <w:t>Leite integral zero lactose, fosfato tricálcico, enzima lactase, minerais bisglicinato de ferro e bisglicinato de zinco, vitaminas A, C e D, estabilizantes trifosfato de sódio, citrato de sódio, monofosfato de sódio e difosfato de sódio. Marca determinada judicialmente: Piracanjuba, Cemil. Embalagens de 1 litro.</w:t>
            </w:r>
          </w:p>
        </w:tc>
        <w:tc>
          <w:tcPr>
            <w:tcW w:w="1049" w:type="dxa"/>
            <w:shd w:val="clear" w:color="auto" w:fill="auto"/>
          </w:tcPr>
          <w:p w14:paraId="65918111" w14:textId="46931929" w:rsidR="006F02A7" w:rsidRPr="00152161" w:rsidRDefault="006F02A7" w:rsidP="00793143">
            <w:pPr>
              <w:spacing w:after="0" w:line="240" w:lineRule="auto"/>
              <w:jc w:val="center"/>
              <w:rPr>
                <w:rFonts w:ascii="Times New Roman" w:hAnsi="Times New Roman"/>
                <w:sz w:val="20"/>
                <w:szCs w:val="20"/>
              </w:rPr>
            </w:pPr>
            <w:r w:rsidRPr="00152161">
              <w:rPr>
                <w:rFonts w:ascii="Times New Roman" w:hAnsi="Times New Roman"/>
                <w:sz w:val="20"/>
                <w:szCs w:val="20"/>
              </w:rPr>
              <w:t>1440 L</w:t>
            </w:r>
            <w:r w:rsidR="009E7713" w:rsidRPr="00152161">
              <w:rPr>
                <w:rFonts w:ascii="Times New Roman" w:hAnsi="Times New Roman"/>
                <w:sz w:val="20"/>
                <w:szCs w:val="20"/>
              </w:rPr>
              <w:t>itros</w:t>
            </w:r>
          </w:p>
        </w:tc>
      </w:tr>
      <w:tr w:rsidR="00793143" w:rsidRPr="00152161" w14:paraId="4233FFF6" w14:textId="61C81764" w:rsidTr="00335D7A">
        <w:trPr>
          <w:jc w:val="center"/>
        </w:trPr>
        <w:tc>
          <w:tcPr>
            <w:tcW w:w="851" w:type="dxa"/>
            <w:shd w:val="clear" w:color="auto" w:fill="auto"/>
            <w:vAlign w:val="center"/>
          </w:tcPr>
          <w:p w14:paraId="7EEB1486" w14:textId="0DEEED93" w:rsidR="00793143" w:rsidRPr="00152161" w:rsidRDefault="00574D08" w:rsidP="00793143">
            <w:pPr>
              <w:spacing w:after="0" w:line="240" w:lineRule="auto"/>
              <w:jc w:val="center"/>
              <w:rPr>
                <w:rFonts w:ascii="Times New Roman" w:hAnsi="Times New Roman"/>
                <w:sz w:val="20"/>
                <w:szCs w:val="20"/>
              </w:rPr>
            </w:pPr>
            <w:r w:rsidRPr="00152161">
              <w:rPr>
                <w:rFonts w:ascii="Times New Roman" w:hAnsi="Times New Roman"/>
                <w:sz w:val="20"/>
                <w:szCs w:val="20"/>
              </w:rPr>
              <w:t>08</w:t>
            </w:r>
          </w:p>
        </w:tc>
        <w:tc>
          <w:tcPr>
            <w:tcW w:w="8221" w:type="dxa"/>
            <w:shd w:val="clear" w:color="auto" w:fill="auto"/>
          </w:tcPr>
          <w:p w14:paraId="1B7F45DA" w14:textId="0F724345" w:rsidR="00793143" w:rsidRPr="00152161" w:rsidRDefault="00793143" w:rsidP="00793143">
            <w:pPr>
              <w:spacing w:after="0" w:line="240" w:lineRule="auto"/>
              <w:jc w:val="both"/>
              <w:rPr>
                <w:rFonts w:ascii="Times New Roman" w:hAnsi="Times New Roman"/>
                <w:b/>
                <w:sz w:val="20"/>
                <w:szCs w:val="20"/>
              </w:rPr>
            </w:pPr>
            <w:r w:rsidRPr="00152161">
              <w:rPr>
                <w:rFonts w:ascii="Times New Roman" w:hAnsi="Times New Roman"/>
                <w:sz w:val="20"/>
                <w:szCs w:val="20"/>
              </w:rPr>
              <w:t>Sonda uretral</w:t>
            </w:r>
            <w:r w:rsidR="00C56AF1" w:rsidRPr="00152161">
              <w:rPr>
                <w:rFonts w:ascii="Times New Roman" w:hAnsi="Times New Roman"/>
                <w:sz w:val="20"/>
                <w:szCs w:val="20"/>
              </w:rPr>
              <w:t xml:space="preserve"> </w:t>
            </w:r>
            <w:r w:rsidR="00660597" w:rsidRPr="00152161">
              <w:rPr>
                <w:rFonts w:ascii="Times New Roman" w:hAnsi="Times New Roman"/>
                <w:sz w:val="20"/>
                <w:szCs w:val="20"/>
              </w:rPr>
              <w:t xml:space="preserve">(vesical </w:t>
            </w:r>
            <w:r w:rsidR="00C56AF1" w:rsidRPr="00152161">
              <w:rPr>
                <w:rFonts w:ascii="Times New Roman" w:hAnsi="Times New Roman"/>
                <w:sz w:val="20"/>
                <w:szCs w:val="20"/>
              </w:rPr>
              <w:t>de alívio</w:t>
            </w:r>
            <w:r w:rsidR="00660597" w:rsidRPr="00152161">
              <w:rPr>
                <w:rFonts w:ascii="Times New Roman" w:hAnsi="Times New Roman"/>
                <w:sz w:val="20"/>
                <w:szCs w:val="20"/>
              </w:rPr>
              <w:t>)</w:t>
            </w:r>
            <w:r w:rsidR="00C56AF1" w:rsidRPr="00152161">
              <w:rPr>
                <w:rFonts w:ascii="Times New Roman" w:hAnsi="Times New Roman"/>
                <w:sz w:val="20"/>
                <w:szCs w:val="20"/>
              </w:rPr>
              <w:t xml:space="preserve"> </w:t>
            </w:r>
            <w:r w:rsidRPr="00152161">
              <w:rPr>
                <w:rFonts w:ascii="Times New Roman" w:hAnsi="Times New Roman"/>
                <w:sz w:val="20"/>
                <w:szCs w:val="20"/>
              </w:rPr>
              <w:t>nº 08</w:t>
            </w:r>
            <w:r w:rsidR="00660597" w:rsidRPr="00152161">
              <w:rPr>
                <w:rFonts w:ascii="Times New Roman" w:hAnsi="Times New Roman"/>
                <w:sz w:val="20"/>
                <w:szCs w:val="20"/>
              </w:rPr>
              <w:t>, confeccionada em tubo de PVC atóxico e transparente, flexível e siliconada, com extremidade atraumática, orifício lateral, com conector universal tipo luer ou luer lock fêmea, flexível e com tampa de proteção oclusiva, que impeça qualquer extravasamento. Produto estéril.</w:t>
            </w:r>
          </w:p>
        </w:tc>
        <w:tc>
          <w:tcPr>
            <w:tcW w:w="1049" w:type="dxa"/>
            <w:shd w:val="clear" w:color="auto" w:fill="auto"/>
          </w:tcPr>
          <w:p w14:paraId="7CA788B2" w14:textId="1E964F02" w:rsidR="00793143" w:rsidRPr="00152161" w:rsidRDefault="00793143" w:rsidP="00335D7A">
            <w:pPr>
              <w:spacing w:after="0" w:line="240" w:lineRule="auto"/>
              <w:jc w:val="center"/>
              <w:rPr>
                <w:rFonts w:ascii="Times New Roman" w:hAnsi="Times New Roman"/>
                <w:sz w:val="20"/>
                <w:szCs w:val="20"/>
              </w:rPr>
            </w:pPr>
            <w:r w:rsidRPr="00152161">
              <w:rPr>
                <w:rFonts w:ascii="Times New Roman" w:hAnsi="Times New Roman"/>
                <w:sz w:val="20"/>
                <w:szCs w:val="20"/>
              </w:rPr>
              <w:t>1080</w:t>
            </w:r>
            <w:r w:rsidR="00B3269C" w:rsidRPr="00152161">
              <w:rPr>
                <w:rFonts w:ascii="Times New Roman" w:hAnsi="Times New Roman"/>
                <w:sz w:val="20"/>
                <w:szCs w:val="20"/>
              </w:rPr>
              <w:t xml:space="preserve"> U</w:t>
            </w:r>
            <w:r w:rsidR="009E7713" w:rsidRPr="00152161">
              <w:rPr>
                <w:rFonts w:ascii="Times New Roman" w:hAnsi="Times New Roman"/>
                <w:sz w:val="20"/>
                <w:szCs w:val="20"/>
              </w:rPr>
              <w:t>nid</w:t>
            </w:r>
            <w:r w:rsidR="00335D7A" w:rsidRPr="00152161">
              <w:rPr>
                <w:rFonts w:ascii="Times New Roman" w:hAnsi="Times New Roman"/>
                <w:sz w:val="20"/>
                <w:szCs w:val="20"/>
              </w:rPr>
              <w:t>.</w:t>
            </w:r>
          </w:p>
        </w:tc>
      </w:tr>
    </w:tbl>
    <w:bookmarkEnd w:id="0"/>
    <w:p w14:paraId="284A271E" w14:textId="648173CD" w:rsidR="000224F0" w:rsidRPr="00D00A29" w:rsidRDefault="000224F0" w:rsidP="003F15B1">
      <w:pPr>
        <w:spacing w:before="100" w:beforeAutospacing="1" w:after="100" w:afterAutospacing="1"/>
        <w:ind w:left="284"/>
        <w:jc w:val="both"/>
        <w:rPr>
          <w:rFonts w:ascii="Times New Roman" w:hAnsi="Times New Roman"/>
        </w:rPr>
      </w:pPr>
      <w:r w:rsidRPr="00D00A29">
        <w:rPr>
          <w:rFonts w:ascii="Times New Roman" w:hAnsi="Times New Roman"/>
          <w:b/>
        </w:rPr>
        <w:t>DOS RECURSOS FINANCEIROS E ORÇAMENTÁRIOS</w:t>
      </w:r>
      <w:r w:rsidRPr="00D00A29">
        <w:rPr>
          <w:rFonts w:ascii="Times New Roman" w:hAnsi="Times New Roman"/>
        </w:rPr>
        <w:t xml:space="preserve">: Os recursos financeiros para pagamento do objeto do presente Termo serão advindos </w:t>
      </w:r>
      <w:r w:rsidR="00FC6D3E">
        <w:rPr>
          <w:rFonts w:ascii="Times New Roman" w:hAnsi="Times New Roman"/>
        </w:rPr>
        <w:t xml:space="preserve">de </w:t>
      </w:r>
      <w:r w:rsidR="00FC6D3E" w:rsidRPr="00335D7A">
        <w:rPr>
          <w:rFonts w:ascii="Times New Roman" w:hAnsi="Times New Roman"/>
        </w:rPr>
        <w:t>recursos próprios.</w:t>
      </w:r>
    </w:p>
    <w:p w14:paraId="09146EC2" w14:textId="3AEC0EFB" w:rsidR="00062FCE" w:rsidRPr="00D00A29" w:rsidRDefault="00B71D49" w:rsidP="003C25D6">
      <w:pPr>
        <w:jc w:val="both"/>
        <w:rPr>
          <w:rFonts w:ascii="Times New Roman" w:hAnsi="Times New Roman"/>
        </w:rPr>
      </w:pPr>
      <w:r w:rsidRPr="00D00A29">
        <w:rPr>
          <w:rFonts w:ascii="Times New Roman" w:hAnsi="Times New Roman"/>
          <w:b/>
        </w:rPr>
        <w:t xml:space="preserve"> </w:t>
      </w:r>
    </w:p>
    <w:p w14:paraId="6FE9B37C" w14:textId="77777777" w:rsidR="00062FCE" w:rsidRPr="00D00A29" w:rsidRDefault="00525880" w:rsidP="003F15B1">
      <w:pPr>
        <w:spacing w:after="0"/>
        <w:ind w:left="170"/>
        <w:jc w:val="center"/>
        <w:rPr>
          <w:rFonts w:ascii="Times New Roman" w:hAnsi="Times New Roman"/>
        </w:rPr>
      </w:pPr>
      <w:r w:rsidRPr="00D00A29">
        <w:rPr>
          <w:rFonts w:ascii="Times New Roman" w:hAnsi="Times New Roman"/>
        </w:rPr>
        <w:t>__________________________________________________</w:t>
      </w:r>
    </w:p>
    <w:p w14:paraId="73977FEC" w14:textId="77777777" w:rsidR="000224F0" w:rsidRPr="00D00A29" w:rsidRDefault="000224F0" w:rsidP="003F15B1">
      <w:pPr>
        <w:spacing w:after="0"/>
        <w:ind w:left="170"/>
        <w:jc w:val="center"/>
        <w:rPr>
          <w:rFonts w:ascii="Times New Roman" w:hAnsi="Times New Roman"/>
          <w:b/>
        </w:rPr>
      </w:pPr>
      <w:r w:rsidRPr="00D00A29">
        <w:rPr>
          <w:rFonts w:ascii="Times New Roman" w:hAnsi="Times New Roman"/>
          <w:b/>
        </w:rPr>
        <w:t>Christian Chebly Prata Lima</w:t>
      </w:r>
    </w:p>
    <w:p w14:paraId="161385E3" w14:textId="77777777" w:rsidR="000224F0" w:rsidRPr="00D00A29" w:rsidRDefault="000224F0" w:rsidP="003F15B1">
      <w:pPr>
        <w:spacing w:after="0"/>
        <w:ind w:left="170"/>
        <w:jc w:val="center"/>
        <w:rPr>
          <w:rFonts w:ascii="Times New Roman" w:hAnsi="Times New Roman"/>
          <w:b/>
        </w:rPr>
      </w:pPr>
      <w:r w:rsidRPr="00D00A29">
        <w:rPr>
          <w:rFonts w:ascii="Times New Roman" w:hAnsi="Times New Roman"/>
          <w:b/>
        </w:rPr>
        <w:t>Secretário de Saúde</w:t>
      </w:r>
    </w:p>
    <w:p w14:paraId="3DED113C" w14:textId="25FA8945" w:rsidR="008E188E" w:rsidRDefault="000224F0" w:rsidP="003C25D6">
      <w:pPr>
        <w:spacing w:after="0"/>
        <w:ind w:left="170"/>
        <w:jc w:val="center"/>
        <w:rPr>
          <w:rStyle w:val="Forte"/>
          <w:rFonts w:ascii="Times New Roman" w:eastAsia="Times New Roman" w:hAnsi="Times New Roman"/>
          <w:sz w:val="24"/>
          <w:szCs w:val="24"/>
          <w:lang w:eastAsia="ar-SA"/>
        </w:rPr>
      </w:pPr>
      <w:r w:rsidRPr="00D00A29">
        <w:rPr>
          <w:rFonts w:ascii="Times New Roman" w:hAnsi="Times New Roman"/>
          <w:b/>
        </w:rPr>
        <w:t>Itaguara - MG</w:t>
      </w:r>
      <w:r w:rsidR="008E188E">
        <w:rPr>
          <w:rStyle w:val="Forte"/>
          <w:rFonts w:ascii="Times New Roman" w:eastAsia="Times New Roman" w:hAnsi="Times New Roman"/>
          <w:sz w:val="24"/>
          <w:szCs w:val="24"/>
          <w:lang w:eastAsia="ar-SA"/>
        </w:rPr>
        <w:br w:type="page"/>
      </w:r>
    </w:p>
    <w:p w14:paraId="2D2E0596" w14:textId="4ABAF281" w:rsidR="001212E3" w:rsidRPr="00D00A29" w:rsidRDefault="001212E3" w:rsidP="003F15B1">
      <w:pPr>
        <w:suppressAutoHyphens/>
        <w:spacing w:after="0" w:line="240" w:lineRule="auto"/>
        <w:jc w:val="center"/>
        <w:rPr>
          <w:rStyle w:val="Forte"/>
          <w:rFonts w:ascii="Times New Roman" w:eastAsia="Times New Roman" w:hAnsi="Times New Roman"/>
          <w:sz w:val="24"/>
          <w:szCs w:val="24"/>
          <w:lang w:eastAsia="ar-SA"/>
        </w:rPr>
      </w:pPr>
      <w:r w:rsidRPr="00D00A29">
        <w:rPr>
          <w:rStyle w:val="Forte"/>
          <w:rFonts w:ascii="Times New Roman" w:eastAsia="Times New Roman" w:hAnsi="Times New Roman"/>
          <w:sz w:val="24"/>
          <w:szCs w:val="24"/>
          <w:lang w:eastAsia="ar-SA"/>
        </w:rPr>
        <w:lastRenderedPageBreak/>
        <w:t>TERMO DE REFERÊNCIA</w:t>
      </w:r>
    </w:p>
    <w:p w14:paraId="20AB79F0" w14:textId="6D71B192" w:rsidR="0067554E" w:rsidRPr="00D00A29" w:rsidRDefault="0067554E" w:rsidP="003F15B1">
      <w:pPr>
        <w:suppressAutoHyphens/>
        <w:spacing w:after="0" w:line="240" w:lineRule="auto"/>
        <w:jc w:val="center"/>
        <w:rPr>
          <w:rStyle w:val="Forte"/>
          <w:rFonts w:ascii="Times New Roman" w:eastAsia="Times New Roman" w:hAnsi="Times New Roman"/>
          <w:sz w:val="24"/>
          <w:szCs w:val="24"/>
          <w:lang w:eastAsia="ar-SA"/>
        </w:rPr>
      </w:pPr>
    </w:p>
    <w:p w14:paraId="7CFAA695" w14:textId="77777777" w:rsidR="00F448B2" w:rsidRPr="00D00A29" w:rsidRDefault="00F448B2" w:rsidP="003F15B1">
      <w:pPr>
        <w:suppressAutoHyphens/>
        <w:spacing w:after="0" w:line="240" w:lineRule="auto"/>
        <w:jc w:val="both"/>
        <w:rPr>
          <w:rStyle w:val="Forte"/>
          <w:rFonts w:ascii="Times New Roman" w:eastAsia="Times New Roman" w:hAnsi="Times New Roman"/>
          <w:b w:val="0"/>
          <w:sz w:val="24"/>
          <w:szCs w:val="24"/>
          <w:lang w:eastAsia="ar-SA"/>
        </w:rPr>
      </w:pPr>
      <w:r w:rsidRPr="00D00A29">
        <w:rPr>
          <w:rStyle w:val="Forte"/>
          <w:rFonts w:ascii="Times New Roman" w:eastAsia="Times New Roman" w:hAnsi="Times New Roman"/>
          <w:sz w:val="24"/>
          <w:szCs w:val="24"/>
          <w:lang w:eastAsia="ar-SA"/>
        </w:rPr>
        <w:t xml:space="preserve">1. </w:t>
      </w:r>
      <w:r w:rsidR="0067554E" w:rsidRPr="00D00A29">
        <w:rPr>
          <w:rStyle w:val="Forte"/>
          <w:rFonts w:ascii="Times New Roman" w:eastAsia="Times New Roman" w:hAnsi="Times New Roman"/>
          <w:sz w:val="24"/>
          <w:szCs w:val="24"/>
          <w:lang w:eastAsia="ar-SA"/>
        </w:rPr>
        <w:t>OBJETO</w:t>
      </w:r>
      <w:r w:rsidR="0067554E" w:rsidRPr="00D00A29">
        <w:rPr>
          <w:rStyle w:val="Forte"/>
          <w:rFonts w:ascii="Times New Roman" w:eastAsia="Times New Roman" w:hAnsi="Times New Roman"/>
          <w:b w:val="0"/>
          <w:sz w:val="24"/>
          <w:szCs w:val="24"/>
          <w:lang w:eastAsia="ar-SA"/>
        </w:rPr>
        <w:t xml:space="preserve">: </w:t>
      </w:r>
    </w:p>
    <w:p w14:paraId="0232619E" w14:textId="6EAF12AD" w:rsidR="00F944FC" w:rsidRDefault="00F944FC" w:rsidP="00F944FC">
      <w:pPr>
        <w:suppressAutoHyphens/>
        <w:spacing w:after="0" w:line="240" w:lineRule="auto"/>
        <w:ind w:left="284"/>
        <w:jc w:val="both"/>
        <w:rPr>
          <w:rStyle w:val="Forte"/>
          <w:rFonts w:ascii="Times New Roman" w:eastAsia="Times New Roman" w:hAnsi="Times New Roman"/>
          <w:b w:val="0"/>
          <w:sz w:val="24"/>
          <w:szCs w:val="24"/>
          <w:lang w:eastAsia="ar-SA"/>
        </w:rPr>
      </w:pPr>
      <w:bookmarkStart w:id="1" w:name="_Hlk163482673"/>
      <w:r w:rsidRPr="00D00A29">
        <w:rPr>
          <w:rStyle w:val="Forte"/>
          <w:rFonts w:ascii="Times New Roman" w:eastAsia="Times New Roman" w:hAnsi="Times New Roman"/>
          <w:b w:val="0"/>
          <w:sz w:val="24"/>
          <w:szCs w:val="24"/>
          <w:lang w:eastAsia="ar-SA"/>
        </w:rPr>
        <w:t xml:space="preserve">Aquisição de </w:t>
      </w:r>
      <w:r>
        <w:rPr>
          <w:rStyle w:val="Forte"/>
          <w:rFonts w:ascii="Times New Roman" w:eastAsia="Times New Roman" w:hAnsi="Times New Roman"/>
          <w:b w:val="0"/>
          <w:sz w:val="24"/>
          <w:szCs w:val="24"/>
          <w:lang w:eastAsia="ar-SA"/>
        </w:rPr>
        <w:t>medicamentos, insumos e suplementos alimentare</w:t>
      </w:r>
      <w:r w:rsidRPr="00D00A29">
        <w:rPr>
          <w:rStyle w:val="Forte"/>
          <w:rFonts w:ascii="Times New Roman" w:eastAsia="Times New Roman" w:hAnsi="Times New Roman"/>
          <w:b w:val="0"/>
          <w:sz w:val="24"/>
          <w:szCs w:val="24"/>
          <w:lang w:eastAsia="ar-SA"/>
        </w:rPr>
        <w:t xml:space="preserve">s para o </w:t>
      </w:r>
      <w:r>
        <w:rPr>
          <w:rStyle w:val="Forte"/>
          <w:rFonts w:ascii="Times New Roman" w:eastAsia="Times New Roman" w:hAnsi="Times New Roman"/>
          <w:b w:val="0"/>
          <w:sz w:val="24"/>
          <w:szCs w:val="24"/>
          <w:lang w:eastAsia="ar-SA"/>
        </w:rPr>
        <w:t>atendimento de</w:t>
      </w:r>
      <w:r w:rsidR="003F6EB2">
        <w:rPr>
          <w:rStyle w:val="Forte"/>
          <w:rFonts w:ascii="Times New Roman" w:eastAsia="Times New Roman" w:hAnsi="Times New Roman"/>
          <w:b w:val="0"/>
          <w:sz w:val="24"/>
          <w:szCs w:val="24"/>
          <w:lang w:eastAsia="ar-SA"/>
        </w:rPr>
        <w:t xml:space="preserve"> pacientes</w:t>
      </w:r>
      <w:r>
        <w:rPr>
          <w:rStyle w:val="Forte"/>
          <w:rFonts w:ascii="Times New Roman" w:eastAsia="Times New Roman" w:hAnsi="Times New Roman"/>
          <w:b w:val="0"/>
          <w:sz w:val="24"/>
          <w:szCs w:val="24"/>
          <w:lang w:eastAsia="ar-SA"/>
        </w:rPr>
        <w:t xml:space="preserve"> </w:t>
      </w:r>
      <w:r w:rsidR="003F6EB2">
        <w:rPr>
          <w:rStyle w:val="Forte"/>
          <w:rFonts w:ascii="Times New Roman" w:eastAsia="Times New Roman" w:hAnsi="Times New Roman"/>
          <w:b w:val="0"/>
          <w:sz w:val="24"/>
          <w:szCs w:val="24"/>
          <w:lang w:eastAsia="ar-SA"/>
        </w:rPr>
        <w:t xml:space="preserve">pela </w:t>
      </w:r>
      <w:r>
        <w:rPr>
          <w:rStyle w:val="Forte"/>
          <w:rFonts w:ascii="Times New Roman" w:eastAsia="Times New Roman" w:hAnsi="Times New Roman"/>
          <w:b w:val="0"/>
          <w:sz w:val="24"/>
          <w:szCs w:val="24"/>
          <w:lang w:eastAsia="ar-SA"/>
        </w:rPr>
        <w:t>Farmácia do Município de Itaguara.</w:t>
      </w:r>
    </w:p>
    <w:bookmarkEnd w:id="1"/>
    <w:p w14:paraId="7DE16FE0" w14:textId="77777777" w:rsidR="002E541B" w:rsidRPr="00D00A29" w:rsidRDefault="002E541B" w:rsidP="003F15B1">
      <w:pPr>
        <w:suppressAutoHyphens/>
        <w:spacing w:after="0" w:line="240" w:lineRule="auto"/>
        <w:jc w:val="both"/>
        <w:rPr>
          <w:rStyle w:val="Forte"/>
          <w:rFonts w:ascii="Times New Roman" w:eastAsia="Times New Roman" w:hAnsi="Times New Roman"/>
          <w:b w:val="0"/>
          <w:sz w:val="24"/>
          <w:szCs w:val="24"/>
          <w:lang w:eastAsia="ar-SA"/>
        </w:rPr>
      </w:pPr>
    </w:p>
    <w:p w14:paraId="4C8DE088" w14:textId="09AF015D" w:rsidR="002E541B" w:rsidRPr="003F6EB2" w:rsidRDefault="002E541B" w:rsidP="003F6EB2">
      <w:pPr>
        <w:pStyle w:val="PargrafodaLista"/>
        <w:numPr>
          <w:ilvl w:val="1"/>
          <w:numId w:val="9"/>
        </w:numPr>
        <w:suppressAutoHyphens/>
        <w:spacing w:after="0" w:line="240" w:lineRule="auto"/>
        <w:jc w:val="both"/>
        <w:rPr>
          <w:rStyle w:val="Forte"/>
          <w:rFonts w:ascii="Times New Roman" w:eastAsia="Times New Roman" w:hAnsi="Times New Roman"/>
          <w:sz w:val="24"/>
          <w:szCs w:val="24"/>
          <w:lang w:eastAsia="ar-SA"/>
        </w:rPr>
      </w:pPr>
      <w:r w:rsidRPr="003F6EB2">
        <w:rPr>
          <w:rStyle w:val="Forte"/>
          <w:rFonts w:ascii="Times New Roman" w:eastAsia="Times New Roman" w:hAnsi="Times New Roman"/>
          <w:sz w:val="24"/>
          <w:szCs w:val="24"/>
          <w:lang w:eastAsia="ar-SA"/>
        </w:rPr>
        <w:t>ESPECIFICAÇÕES E QUANTIDADES:</w:t>
      </w:r>
    </w:p>
    <w:p w14:paraId="409AB217" w14:textId="77777777" w:rsidR="003F6EB2" w:rsidRDefault="003F6EB2" w:rsidP="003F6EB2">
      <w:pPr>
        <w:suppressAutoHyphens/>
        <w:spacing w:after="0" w:line="240" w:lineRule="auto"/>
        <w:jc w:val="both"/>
        <w:rPr>
          <w:rStyle w:val="Forte"/>
          <w:rFonts w:ascii="Times New Roman" w:eastAsia="Times New Roman" w:hAnsi="Times New Roman"/>
          <w:sz w:val="24"/>
          <w:szCs w:val="24"/>
          <w:lang w:eastAsia="ar-SA"/>
        </w:rPr>
      </w:pPr>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457"/>
        <w:gridCol w:w="1394"/>
        <w:gridCol w:w="1166"/>
      </w:tblGrid>
      <w:tr w:rsidR="000732FF" w:rsidRPr="000732FF" w14:paraId="7671EC35" w14:textId="08223A30" w:rsidTr="000732FF">
        <w:trPr>
          <w:jc w:val="center"/>
        </w:trPr>
        <w:tc>
          <w:tcPr>
            <w:tcW w:w="846" w:type="dxa"/>
            <w:shd w:val="clear" w:color="auto" w:fill="auto"/>
            <w:vAlign w:val="center"/>
          </w:tcPr>
          <w:p w14:paraId="54BF194F" w14:textId="77777777" w:rsidR="000732FF" w:rsidRPr="000732FF" w:rsidRDefault="000732FF" w:rsidP="00F45C46">
            <w:pPr>
              <w:spacing w:after="0" w:line="240" w:lineRule="auto"/>
              <w:jc w:val="center"/>
              <w:rPr>
                <w:rFonts w:ascii="Times New Roman" w:hAnsi="Times New Roman"/>
                <w:b/>
                <w:sz w:val="20"/>
                <w:szCs w:val="20"/>
              </w:rPr>
            </w:pPr>
            <w:r w:rsidRPr="000732FF">
              <w:rPr>
                <w:rFonts w:ascii="Times New Roman" w:hAnsi="Times New Roman"/>
                <w:b/>
                <w:sz w:val="20"/>
                <w:szCs w:val="20"/>
              </w:rPr>
              <w:t>ITEM</w:t>
            </w:r>
          </w:p>
        </w:tc>
        <w:tc>
          <w:tcPr>
            <w:tcW w:w="7457" w:type="dxa"/>
            <w:shd w:val="clear" w:color="auto" w:fill="auto"/>
            <w:vAlign w:val="center"/>
          </w:tcPr>
          <w:p w14:paraId="423AE0F6" w14:textId="77777777" w:rsidR="000732FF" w:rsidRPr="000732FF" w:rsidRDefault="000732FF" w:rsidP="00F45C46">
            <w:pPr>
              <w:spacing w:after="0" w:line="240" w:lineRule="auto"/>
              <w:jc w:val="center"/>
              <w:rPr>
                <w:rFonts w:ascii="Times New Roman" w:hAnsi="Times New Roman"/>
                <w:b/>
                <w:color w:val="000000"/>
                <w:sz w:val="20"/>
                <w:szCs w:val="20"/>
              </w:rPr>
            </w:pPr>
            <w:r w:rsidRPr="000732FF">
              <w:rPr>
                <w:rFonts w:ascii="Times New Roman" w:hAnsi="Times New Roman"/>
                <w:b/>
                <w:color w:val="000000"/>
                <w:sz w:val="20"/>
                <w:szCs w:val="20"/>
              </w:rPr>
              <w:t>DESCRIÇÃO</w:t>
            </w:r>
          </w:p>
        </w:tc>
        <w:tc>
          <w:tcPr>
            <w:tcW w:w="1394" w:type="dxa"/>
            <w:shd w:val="clear" w:color="auto" w:fill="auto"/>
            <w:vAlign w:val="center"/>
          </w:tcPr>
          <w:p w14:paraId="67D52178" w14:textId="77777777" w:rsidR="000732FF" w:rsidRPr="000732FF" w:rsidRDefault="000732FF" w:rsidP="00F45C46">
            <w:pPr>
              <w:spacing w:after="0" w:line="240" w:lineRule="auto"/>
              <w:jc w:val="center"/>
              <w:rPr>
                <w:rFonts w:ascii="Times New Roman" w:hAnsi="Times New Roman"/>
                <w:b/>
                <w:sz w:val="20"/>
                <w:szCs w:val="20"/>
              </w:rPr>
            </w:pPr>
            <w:r w:rsidRPr="000732FF">
              <w:rPr>
                <w:rFonts w:ascii="Times New Roman" w:hAnsi="Times New Roman"/>
                <w:b/>
                <w:sz w:val="20"/>
                <w:szCs w:val="20"/>
              </w:rPr>
              <w:t>QTD.</w:t>
            </w:r>
          </w:p>
        </w:tc>
        <w:tc>
          <w:tcPr>
            <w:tcW w:w="1166" w:type="dxa"/>
          </w:tcPr>
          <w:p w14:paraId="241F01DB" w14:textId="02BB7BEA" w:rsidR="000732FF" w:rsidRPr="000732FF" w:rsidRDefault="000732FF" w:rsidP="00F45C46">
            <w:pPr>
              <w:spacing w:after="0" w:line="240" w:lineRule="auto"/>
              <w:jc w:val="center"/>
              <w:rPr>
                <w:rFonts w:ascii="Times New Roman" w:hAnsi="Times New Roman"/>
                <w:b/>
                <w:sz w:val="20"/>
                <w:szCs w:val="20"/>
              </w:rPr>
            </w:pPr>
            <w:r w:rsidRPr="000732FF">
              <w:rPr>
                <w:rFonts w:ascii="Times New Roman" w:hAnsi="Times New Roman"/>
                <w:b/>
                <w:sz w:val="20"/>
                <w:szCs w:val="20"/>
              </w:rPr>
              <w:t>Total Estimado</w:t>
            </w:r>
          </w:p>
        </w:tc>
      </w:tr>
      <w:tr w:rsidR="000732FF" w:rsidRPr="000732FF" w14:paraId="50F9FF09" w14:textId="5496EDCC" w:rsidTr="000732FF">
        <w:trPr>
          <w:trHeight w:val="490"/>
          <w:jc w:val="center"/>
        </w:trPr>
        <w:tc>
          <w:tcPr>
            <w:tcW w:w="846" w:type="dxa"/>
            <w:shd w:val="clear" w:color="auto" w:fill="auto"/>
            <w:vAlign w:val="center"/>
          </w:tcPr>
          <w:p w14:paraId="0B7F9183"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01</w:t>
            </w:r>
          </w:p>
        </w:tc>
        <w:tc>
          <w:tcPr>
            <w:tcW w:w="7457" w:type="dxa"/>
            <w:shd w:val="clear" w:color="auto" w:fill="auto"/>
          </w:tcPr>
          <w:p w14:paraId="37FE0391" w14:textId="77777777" w:rsidR="000732FF" w:rsidRPr="000732FF" w:rsidRDefault="000732FF" w:rsidP="00F45C46">
            <w:pPr>
              <w:spacing w:after="0" w:line="240" w:lineRule="auto"/>
              <w:jc w:val="both"/>
              <w:rPr>
                <w:rFonts w:ascii="Times New Roman" w:hAnsi="Times New Roman"/>
                <w:bCs/>
                <w:sz w:val="20"/>
                <w:szCs w:val="20"/>
              </w:rPr>
            </w:pPr>
            <w:r w:rsidRPr="000732FF">
              <w:rPr>
                <w:rFonts w:ascii="Times New Roman" w:hAnsi="Times New Roman"/>
                <w:sz w:val="20"/>
                <w:szCs w:val="20"/>
              </w:rPr>
              <w:t>Ácido Tióctico 600mg, caixa com 30 comprimidos. Marca determinada judicialmente: Thioctacid 600 HR</w:t>
            </w:r>
          </w:p>
        </w:tc>
        <w:tc>
          <w:tcPr>
            <w:tcW w:w="1394" w:type="dxa"/>
            <w:shd w:val="clear" w:color="auto" w:fill="auto"/>
          </w:tcPr>
          <w:p w14:paraId="26DB9543" w14:textId="3B95047F" w:rsidR="000732FF" w:rsidRPr="000732FF" w:rsidRDefault="00670981" w:rsidP="00F45C46">
            <w:pPr>
              <w:spacing w:after="0" w:line="240" w:lineRule="auto"/>
              <w:jc w:val="center"/>
              <w:rPr>
                <w:rFonts w:ascii="Times New Roman" w:hAnsi="Times New Roman"/>
                <w:sz w:val="20"/>
                <w:szCs w:val="20"/>
              </w:rPr>
            </w:pPr>
            <w:r>
              <w:rPr>
                <w:rFonts w:ascii="Times New Roman" w:hAnsi="Times New Roman"/>
                <w:sz w:val="20"/>
                <w:szCs w:val="20"/>
              </w:rPr>
              <w:t>12 Caixas</w:t>
            </w:r>
          </w:p>
        </w:tc>
        <w:tc>
          <w:tcPr>
            <w:tcW w:w="1166" w:type="dxa"/>
          </w:tcPr>
          <w:p w14:paraId="3D2D90A3" w14:textId="3B1C177D" w:rsidR="000732FF" w:rsidRPr="000732FF" w:rsidRDefault="00E326C1" w:rsidP="00F45C46">
            <w:pPr>
              <w:spacing w:after="0" w:line="240" w:lineRule="auto"/>
              <w:jc w:val="center"/>
              <w:rPr>
                <w:rFonts w:ascii="Times New Roman" w:hAnsi="Times New Roman"/>
                <w:sz w:val="20"/>
                <w:szCs w:val="20"/>
              </w:rPr>
            </w:pPr>
            <w:r>
              <w:rPr>
                <w:rFonts w:ascii="Times New Roman" w:hAnsi="Times New Roman"/>
                <w:sz w:val="20"/>
                <w:szCs w:val="20"/>
              </w:rPr>
              <w:t>2.596,04</w:t>
            </w:r>
          </w:p>
        </w:tc>
      </w:tr>
      <w:tr w:rsidR="000732FF" w:rsidRPr="000732FF" w14:paraId="41C30F25" w14:textId="18129BC7" w:rsidTr="000732FF">
        <w:trPr>
          <w:jc w:val="center"/>
        </w:trPr>
        <w:tc>
          <w:tcPr>
            <w:tcW w:w="846" w:type="dxa"/>
            <w:shd w:val="clear" w:color="auto" w:fill="auto"/>
            <w:vAlign w:val="center"/>
          </w:tcPr>
          <w:p w14:paraId="21B9D1FD"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02</w:t>
            </w:r>
          </w:p>
        </w:tc>
        <w:tc>
          <w:tcPr>
            <w:tcW w:w="7457" w:type="dxa"/>
            <w:shd w:val="clear" w:color="auto" w:fill="auto"/>
          </w:tcPr>
          <w:p w14:paraId="70B9A8F4" w14:textId="77777777" w:rsidR="000732FF" w:rsidRPr="000732FF" w:rsidRDefault="000732FF" w:rsidP="00F45C46">
            <w:pPr>
              <w:spacing w:after="0" w:line="240" w:lineRule="auto"/>
              <w:jc w:val="both"/>
              <w:rPr>
                <w:rFonts w:ascii="Times New Roman" w:hAnsi="Times New Roman"/>
                <w:sz w:val="20"/>
                <w:szCs w:val="20"/>
              </w:rPr>
            </w:pPr>
            <w:r w:rsidRPr="000732FF">
              <w:rPr>
                <w:rFonts w:ascii="Times New Roman" w:hAnsi="Times New Roman"/>
                <w:sz w:val="20"/>
                <w:szCs w:val="20"/>
              </w:rPr>
              <w:t>Bebida a base de proteína de soja. Marca determinada judicialmente: Ades. Sabores: sortidos. Embalagens de 1 litro</w:t>
            </w:r>
          </w:p>
        </w:tc>
        <w:tc>
          <w:tcPr>
            <w:tcW w:w="1394" w:type="dxa"/>
            <w:shd w:val="clear" w:color="auto" w:fill="auto"/>
          </w:tcPr>
          <w:p w14:paraId="1D9394E0"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1440 Litros</w:t>
            </w:r>
          </w:p>
        </w:tc>
        <w:tc>
          <w:tcPr>
            <w:tcW w:w="1166" w:type="dxa"/>
          </w:tcPr>
          <w:p w14:paraId="1CEEDD9D" w14:textId="0CF200F9" w:rsidR="000732FF" w:rsidRPr="000732FF" w:rsidRDefault="00E326C1" w:rsidP="00F45C46">
            <w:pPr>
              <w:spacing w:after="0" w:line="240" w:lineRule="auto"/>
              <w:jc w:val="center"/>
              <w:rPr>
                <w:rFonts w:ascii="Times New Roman" w:hAnsi="Times New Roman"/>
                <w:sz w:val="20"/>
                <w:szCs w:val="20"/>
              </w:rPr>
            </w:pPr>
            <w:r>
              <w:rPr>
                <w:rFonts w:ascii="Times New Roman" w:hAnsi="Times New Roman"/>
                <w:sz w:val="20"/>
                <w:szCs w:val="20"/>
              </w:rPr>
              <w:t>10.862,35</w:t>
            </w:r>
          </w:p>
        </w:tc>
      </w:tr>
      <w:tr w:rsidR="000732FF" w:rsidRPr="000732FF" w14:paraId="6E27C98A" w14:textId="12B88BFB" w:rsidTr="000732FF">
        <w:trPr>
          <w:jc w:val="center"/>
        </w:trPr>
        <w:tc>
          <w:tcPr>
            <w:tcW w:w="846" w:type="dxa"/>
            <w:shd w:val="clear" w:color="auto" w:fill="auto"/>
            <w:vAlign w:val="center"/>
          </w:tcPr>
          <w:p w14:paraId="7328DA00"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03</w:t>
            </w:r>
          </w:p>
        </w:tc>
        <w:tc>
          <w:tcPr>
            <w:tcW w:w="7457" w:type="dxa"/>
            <w:shd w:val="clear" w:color="auto" w:fill="auto"/>
          </w:tcPr>
          <w:p w14:paraId="014030DC" w14:textId="77777777" w:rsidR="000732FF" w:rsidRPr="000732FF" w:rsidRDefault="000732FF" w:rsidP="00F45C46">
            <w:pPr>
              <w:spacing w:after="0" w:line="240" w:lineRule="auto"/>
              <w:jc w:val="both"/>
              <w:rPr>
                <w:rFonts w:ascii="Times New Roman" w:hAnsi="Times New Roman"/>
                <w:sz w:val="20"/>
                <w:szCs w:val="20"/>
              </w:rPr>
            </w:pPr>
            <w:r w:rsidRPr="000732FF">
              <w:rPr>
                <w:rFonts w:ascii="Times New Roman" w:hAnsi="Times New Roman"/>
                <w:sz w:val="20"/>
                <w:szCs w:val="20"/>
              </w:rPr>
              <w:t>Cereal composto por farinha de trigo enriquecida com ferro e ácido fólico (55%), açúcar, leite em pó integral (20%),  vitaminas: vitamina C (ácido áscórbico), vitamina B5 (pantotenato de cálcio), vitamina B6 (cloridrato de piridoxina) e vitamina B1 (mononitrato de tiamina), minerais: cálcio (fosfato de cálcio dibásico), ferro (fumarato ferroso) e zinco (óxido de zinco), sal e aromatizante. Marca determinada judicialmente: Nestlé, Farinha láctea. Embalagens 400g.</w:t>
            </w:r>
          </w:p>
        </w:tc>
        <w:tc>
          <w:tcPr>
            <w:tcW w:w="1394" w:type="dxa"/>
            <w:shd w:val="clear" w:color="auto" w:fill="auto"/>
          </w:tcPr>
          <w:p w14:paraId="169F08F8"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36 Latas</w:t>
            </w:r>
          </w:p>
        </w:tc>
        <w:tc>
          <w:tcPr>
            <w:tcW w:w="1166" w:type="dxa"/>
          </w:tcPr>
          <w:p w14:paraId="4CDEDBA6" w14:textId="5E9CBAD5" w:rsidR="000732FF" w:rsidRPr="000732FF" w:rsidRDefault="00E326C1" w:rsidP="00F45C46">
            <w:pPr>
              <w:spacing w:after="0" w:line="240" w:lineRule="auto"/>
              <w:jc w:val="center"/>
              <w:rPr>
                <w:rFonts w:ascii="Times New Roman" w:hAnsi="Times New Roman"/>
                <w:sz w:val="20"/>
                <w:szCs w:val="20"/>
              </w:rPr>
            </w:pPr>
            <w:r>
              <w:rPr>
                <w:rFonts w:ascii="Times New Roman" w:hAnsi="Times New Roman"/>
                <w:sz w:val="20"/>
                <w:szCs w:val="20"/>
              </w:rPr>
              <w:t>514,32</w:t>
            </w:r>
          </w:p>
        </w:tc>
      </w:tr>
      <w:tr w:rsidR="000732FF" w:rsidRPr="000732FF" w14:paraId="7982A568" w14:textId="1C9D4360" w:rsidTr="000732FF">
        <w:trPr>
          <w:trHeight w:val="270"/>
          <w:jc w:val="center"/>
        </w:trPr>
        <w:tc>
          <w:tcPr>
            <w:tcW w:w="846" w:type="dxa"/>
            <w:shd w:val="clear" w:color="auto" w:fill="auto"/>
            <w:vAlign w:val="center"/>
          </w:tcPr>
          <w:p w14:paraId="076BA85D"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04</w:t>
            </w:r>
          </w:p>
        </w:tc>
        <w:tc>
          <w:tcPr>
            <w:tcW w:w="7457" w:type="dxa"/>
            <w:shd w:val="clear" w:color="auto" w:fill="auto"/>
          </w:tcPr>
          <w:p w14:paraId="48269EF9" w14:textId="77777777" w:rsidR="000732FF" w:rsidRPr="000732FF" w:rsidRDefault="000732FF" w:rsidP="00F45C46">
            <w:pPr>
              <w:spacing w:after="0" w:line="240" w:lineRule="auto"/>
              <w:jc w:val="both"/>
              <w:rPr>
                <w:rFonts w:ascii="Times New Roman" w:hAnsi="Times New Roman"/>
                <w:sz w:val="20"/>
                <w:szCs w:val="20"/>
              </w:rPr>
            </w:pPr>
            <w:r w:rsidRPr="000732FF">
              <w:rPr>
                <w:rFonts w:ascii="Times New Roman" w:hAnsi="Times New Roman"/>
                <w:sz w:val="20"/>
                <w:szCs w:val="20"/>
              </w:rPr>
              <w:t>Cloridrato de metilfenidato 18mg, caixa com 30 comprimidos. Marca determinada judicialmente: Concerta</w:t>
            </w:r>
          </w:p>
        </w:tc>
        <w:tc>
          <w:tcPr>
            <w:tcW w:w="1394" w:type="dxa"/>
            <w:shd w:val="clear" w:color="auto" w:fill="auto"/>
          </w:tcPr>
          <w:p w14:paraId="0CAD9039" w14:textId="78E4CC34" w:rsidR="000732FF" w:rsidRPr="000732FF" w:rsidRDefault="00670981" w:rsidP="00F45C46">
            <w:pPr>
              <w:spacing w:after="0" w:line="240" w:lineRule="auto"/>
              <w:jc w:val="center"/>
              <w:rPr>
                <w:rFonts w:ascii="Times New Roman" w:hAnsi="Times New Roman"/>
                <w:sz w:val="20"/>
                <w:szCs w:val="20"/>
              </w:rPr>
            </w:pPr>
            <w:r>
              <w:rPr>
                <w:rFonts w:ascii="Times New Roman" w:hAnsi="Times New Roman"/>
                <w:sz w:val="20"/>
                <w:szCs w:val="20"/>
              </w:rPr>
              <w:t>12 Caixas</w:t>
            </w:r>
          </w:p>
        </w:tc>
        <w:tc>
          <w:tcPr>
            <w:tcW w:w="1166" w:type="dxa"/>
          </w:tcPr>
          <w:p w14:paraId="582E8C12" w14:textId="3CB528FB" w:rsidR="000732FF" w:rsidRPr="000732FF" w:rsidRDefault="00E326C1" w:rsidP="00F45C46">
            <w:pPr>
              <w:spacing w:after="0" w:line="240" w:lineRule="auto"/>
              <w:jc w:val="center"/>
              <w:rPr>
                <w:rFonts w:ascii="Times New Roman" w:hAnsi="Times New Roman"/>
                <w:sz w:val="20"/>
                <w:szCs w:val="20"/>
              </w:rPr>
            </w:pPr>
            <w:r>
              <w:rPr>
                <w:rFonts w:ascii="Times New Roman" w:hAnsi="Times New Roman"/>
                <w:sz w:val="20"/>
                <w:szCs w:val="20"/>
              </w:rPr>
              <w:t>2.991,96</w:t>
            </w:r>
          </w:p>
        </w:tc>
      </w:tr>
      <w:tr w:rsidR="000732FF" w:rsidRPr="000732FF" w14:paraId="27441876" w14:textId="0CC07259" w:rsidTr="000732FF">
        <w:trPr>
          <w:jc w:val="center"/>
        </w:trPr>
        <w:tc>
          <w:tcPr>
            <w:tcW w:w="846" w:type="dxa"/>
            <w:shd w:val="clear" w:color="auto" w:fill="auto"/>
            <w:vAlign w:val="center"/>
          </w:tcPr>
          <w:p w14:paraId="24108AA8"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05</w:t>
            </w:r>
          </w:p>
        </w:tc>
        <w:tc>
          <w:tcPr>
            <w:tcW w:w="7457" w:type="dxa"/>
            <w:shd w:val="clear" w:color="auto" w:fill="auto"/>
          </w:tcPr>
          <w:p w14:paraId="29A41CE2" w14:textId="77777777" w:rsidR="000732FF" w:rsidRPr="000732FF" w:rsidRDefault="000732FF" w:rsidP="00F45C46">
            <w:pPr>
              <w:spacing w:after="0" w:line="240" w:lineRule="auto"/>
              <w:jc w:val="both"/>
              <w:rPr>
                <w:rFonts w:ascii="Times New Roman" w:hAnsi="Times New Roman"/>
                <w:sz w:val="20"/>
                <w:szCs w:val="20"/>
              </w:rPr>
            </w:pPr>
            <w:r w:rsidRPr="000732FF">
              <w:rPr>
                <w:rFonts w:ascii="Times New Roman" w:hAnsi="Times New Roman"/>
                <w:sz w:val="20"/>
                <w:szCs w:val="20"/>
              </w:rPr>
              <w:t>Complementar alimentar para bebês a partir do 6º mês, contendo probióticos BIFIDUS BL, vitaminas e minerais.  Marca determinada judicialmente: Nestlé, Mucilon multicereais. Embalagens 360g</w:t>
            </w:r>
          </w:p>
        </w:tc>
        <w:tc>
          <w:tcPr>
            <w:tcW w:w="1394" w:type="dxa"/>
            <w:shd w:val="clear" w:color="auto" w:fill="auto"/>
          </w:tcPr>
          <w:p w14:paraId="17F4D961"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48 Unidades</w:t>
            </w:r>
          </w:p>
        </w:tc>
        <w:tc>
          <w:tcPr>
            <w:tcW w:w="1166" w:type="dxa"/>
          </w:tcPr>
          <w:p w14:paraId="4DEF71B6" w14:textId="686EDD8B" w:rsidR="000732FF" w:rsidRPr="000732FF" w:rsidRDefault="00E326C1" w:rsidP="00F45C46">
            <w:pPr>
              <w:spacing w:after="0" w:line="240" w:lineRule="auto"/>
              <w:jc w:val="center"/>
              <w:rPr>
                <w:rFonts w:ascii="Times New Roman" w:hAnsi="Times New Roman"/>
                <w:sz w:val="20"/>
                <w:szCs w:val="20"/>
              </w:rPr>
            </w:pPr>
            <w:r>
              <w:rPr>
                <w:rFonts w:ascii="Times New Roman" w:hAnsi="Times New Roman"/>
                <w:sz w:val="20"/>
                <w:szCs w:val="20"/>
              </w:rPr>
              <w:t>556,48</w:t>
            </w:r>
          </w:p>
        </w:tc>
      </w:tr>
      <w:tr w:rsidR="000732FF" w:rsidRPr="000732FF" w14:paraId="20F5FD42" w14:textId="75EA217D" w:rsidTr="000732FF">
        <w:trPr>
          <w:jc w:val="center"/>
        </w:trPr>
        <w:tc>
          <w:tcPr>
            <w:tcW w:w="846" w:type="dxa"/>
            <w:shd w:val="clear" w:color="auto" w:fill="auto"/>
            <w:vAlign w:val="center"/>
          </w:tcPr>
          <w:p w14:paraId="7A6B1F82"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06</w:t>
            </w:r>
          </w:p>
        </w:tc>
        <w:tc>
          <w:tcPr>
            <w:tcW w:w="7457" w:type="dxa"/>
            <w:shd w:val="clear" w:color="auto" w:fill="auto"/>
          </w:tcPr>
          <w:p w14:paraId="7AA4CAB7" w14:textId="77777777" w:rsidR="000732FF" w:rsidRPr="000732FF" w:rsidRDefault="000732FF" w:rsidP="00F45C46">
            <w:pPr>
              <w:spacing w:after="0" w:line="240" w:lineRule="auto"/>
              <w:jc w:val="both"/>
              <w:rPr>
                <w:rFonts w:ascii="Times New Roman" w:hAnsi="Times New Roman"/>
                <w:sz w:val="20"/>
                <w:szCs w:val="20"/>
              </w:rPr>
            </w:pPr>
            <w:r w:rsidRPr="000732FF">
              <w:rPr>
                <w:rFonts w:ascii="Times New Roman" w:hAnsi="Times New Roman"/>
                <w:sz w:val="20"/>
                <w:szCs w:val="20"/>
              </w:rPr>
              <w:t>Fórmula infantil em pó para lactentes e de seguimento para lactentes e crianças de primeira infância destinada a necessidades dietoterápicas específicas com restrição de lactose e à base de aminoácidos livres. Com ARA e DHA. Não contém leite e produtos lácteos. Marca determinada judicialmente: Neocate LCP. Embalagens de 400g.</w:t>
            </w:r>
          </w:p>
        </w:tc>
        <w:tc>
          <w:tcPr>
            <w:tcW w:w="1394" w:type="dxa"/>
            <w:shd w:val="clear" w:color="auto" w:fill="auto"/>
          </w:tcPr>
          <w:p w14:paraId="1F01BE80"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144 Latas</w:t>
            </w:r>
          </w:p>
        </w:tc>
        <w:tc>
          <w:tcPr>
            <w:tcW w:w="1166" w:type="dxa"/>
          </w:tcPr>
          <w:p w14:paraId="3213B877" w14:textId="75189E98" w:rsidR="000732FF" w:rsidRPr="000732FF" w:rsidRDefault="00E326C1" w:rsidP="00F45C46">
            <w:pPr>
              <w:spacing w:after="0" w:line="240" w:lineRule="auto"/>
              <w:jc w:val="center"/>
              <w:rPr>
                <w:rFonts w:ascii="Times New Roman" w:hAnsi="Times New Roman"/>
                <w:sz w:val="20"/>
                <w:szCs w:val="20"/>
              </w:rPr>
            </w:pPr>
            <w:r>
              <w:rPr>
                <w:rFonts w:ascii="Times New Roman" w:hAnsi="Times New Roman"/>
                <w:sz w:val="20"/>
                <w:szCs w:val="20"/>
              </w:rPr>
              <w:t>37.6</w:t>
            </w:r>
            <w:r w:rsidR="00216BC8">
              <w:rPr>
                <w:rFonts w:ascii="Times New Roman" w:hAnsi="Times New Roman"/>
                <w:sz w:val="20"/>
                <w:szCs w:val="20"/>
              </w:rPr>
              <w:t>8</w:t>
            </w:r>
            <w:r>
              <w:rPr>
                <w:rFonts w:ascii="Times New Roman" w:hAnsi="Times New Roman"/>
                <w:sz w:val="20"/>
                <w:szCs w:val="20"/>
              </w:rPr>
              <w:t>8,64</w:t>
            </w:r>
          </w:p>
        </w:tc>
      </w:tr>
      <w:tr w:rsidR="000732FF" w:rsidRPr="000732FF" w14:paraId="401B3498" w14:textId="3998710B" w:rsidTr="000732FF">
        <w:trPr>
          <w:jc w:val="center"/>
        </w:trPr>
        <w:tc>
          <w:tcPr>
            <w:tcW w:w="846" w:type="dxa"/>
            <w:shd w:val="clear" w:color="auto" w:fill="auto"/>
            <w:vAlign w:val="center"/>
          </w:tcPr>
          <w:p w14:paraId="18018EC4"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07</w:t>
            </w:r>
          </w:p>
        </w:tc>
        <w:tc>
          <w:tcPr>
            <w:tcW w:w="7457" w:type="dxa"/>
            <w:shd w:val="clear" w:color="auto" w:fill="auto"/>
          </w:tcPr>
          <w:p w14:paraId="0ECEBB1D" w14:textId="77777777" w:rsidR="000732FF" w:rsidRPr="000732FF" w:rsidRDefault="000732FF" w:rsidP="00F45C46">
            <w:pPr>
              <w:spacing w:after="0" w:line="240" w:lineRule="auto"/>
              <w:jc w:val="both"/>
              <w:rPr>
                <w:rFonts w:ascii="Times New Roman" w:hAnsi="Times New Roman"/>
                <w:sz w:val="20"/>
                <w:szCs w:val="20"/>
              </w:rPr>
            </w:pPr>
            <w:r w:rsidRPr="000732FF">
              <w:rPr>
                <w:rFonts w:ascii="Times New Roman" w:hAnsi="Times New Roman"/>
                <w:sz w:val="20"/>
                <w:szCs w:val="20"/>
              </w:rPr>
              <w:t>Leite integral zero lactose, fosfato tricálcico, enzima lactase, minerais bisglicinato de ferro e bisglicinato de zinco, vitaminas A, C e D, estabilizantes trifosfato de sódio, citrato de sódio, monofosfato de sódio e difosfato de sódio. Marca determinada judicialmente: Piracanjuba, Cemil. Embalagens de 1 litro.</w:t>
            </w:r>
          </w:p>
        </w:tc>
        <w:tc>
          <w:tcPr>
            <w:tcW w:w="1394" w:type="dxa"/>
            <w:shd w:val="clear" w:color="auto" w:fill="auto"/>
          </w:tcPr>
          <w:p w14:paraId="2BED0D12"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1440 Litros</w:t>
            </w:r>
          </w:p>
        </w:tc>
        <w:tc>
          <w:tcPr>
            <w:tcW w:w="1166" w:type="dxa"/>
          </w:tcPr>
          <w:p w14:paraId="2835753C" w14:textId="4827DF7A" w:rsidR="000732FF" w:rsidRPr="000732FF" w:rsidRDefault="00E326C1" w:rsidP="00F45C46">
            <w:pPr>
              <w:spacing w:after="0" w:line="240" w:lineRule="auto"/>
              <w:jc w:val="center"/>
              <w:rPr>
                <w:rFonts w:ascii="Times New Roman" w:hAnsi="Times New Roman"/>
                <w:sz w:val="20"/>
                <w:szCs w:val="20"/>
              </w:rPr>
            </w:pPr>
            <w:r>
              <w:rPr>
                <w:rFonts w:ascii="Times New Roman" w:hAnsi="Times New Roman"/>
                <w:sz w:val="20"/>
                <w:szCs w:val="20"/>
              </w:rPr>
              <w:t>8.515,15</w:t>
            </w:r>
          </w:p>
        </w:tc>
      </w:tr>
      <w:tr w:rsidR="000732FF" w:rsidRPr="000732FF" w14:paraId="1768672F" w14:textId="25DF4827" w:rsidTr="000732FF">
        <w:trPr>
          <w:jc w:val="center"/>
        </w:trPr>
        <w:tc>
          <w:tcPr>
            <w:tcW w:w="846" w:type="dxa"/>
            <w:shd w:val="clear" w:color="auto" w:fill="auto"/>
            <w:vAlign w:val="center"/>
          </w:tcPr>
          <w:p w14:paraId="6EBD88E0"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08</w:t>
            </w:r>
          </w:p>
        </w:tc>
        <w:tc>
          <w:tcPr>
            <w:tcW w:w="7457" w:type="dxa"/>
            <w:shd w:val="clear" w:color="auto" w:fill="auto"/>
          </w:tcPr>
          <w:p w14:paraId="7838FB86" w14:textId="77777777" w:rsidR="000732FF" w:rsidRPr="000732FF" w:rsidRDefault="000732FF" w:rsidP="00F45C46">
            <w:pPr>
              <w:spacing w:after="0" w:line="240" w:lineRule="auto"/>
              <w:jc w:val="both"/>
              <w:rPr>
                <w:rFonts w:ascii="Times New Roman" w:hAnsi="Times New Roman"/>
                <w:b/>
                <w:sz w:val="20"/>
                <w:szCs w:val="20"/>
              </w:rPr>
            </w:pPr>
            <w:r w:rsidRPr="000732FF">
              <w:rPr>
                <w:rFonts w:ascii="Times New Roman" w:hAnsi="Times New Roman"/>
                <w:sz w:val="20"/>
                <w:szCs w:val="20"/>
              </w:rPr>
              <w:t>Sonda uretral (vesical de alívio) nº 08, confeccionada em tubo de PVC atóxico e transparente, flexível e siliconada, com extremidade atraumática, orifício lateral, com conector universal tipo luer ou luer lock fêmea, flexível e com tampa de proteção oclusiva, que impeça qualquer extravasamento. Produto estéril.</w:t>
            </w:r>
          </w:p>
        </w:tc>
        <w:tc>
          <w:tcPr>
            <w:tcW w:w="1394" w:type="dxa"/>
            <w:shd w:val="clear" w:color="auto" w:fill="auto"/>
          </w:tcPr>
          <w:p w14:paraId="3D163127" w14:textId="77777777" w:rsidR="000732FF" w:rsidRPr="000732FF" w:rsidRDefault="000732FF" w:rsidP="00F45C46">
            <w:pPr>
              <w:spacing w:after="0" w:line="240" w:lineRule="auto"/>
              <w:jc w:val="center"/>
              <w:rPr>
                <w:rFonts w:ascii="Times New Roman" w:hAnsi="Times New Roman"/>
                <w:sz w:val="20"/>
                <w:szCs w:val="20"/>
              </w:rPr>
            </w:pPr>
            <w:r w:rsidRPr="000732FF">
              <w:rPr>
                <w:rFonts w:ascii="Times New Roman" w:hAnsi="Times New Roman"/>
                <w:sz w:val="20"/>
                <w:szCs w:val="20"/>
              </w:rPr>
              <w:t>1080 Unidades</w:t>
            </w:r>
          </w:p>
        </w:tc>
        <w:tc>
          <w:tcPr>
            <w:tcW w:w="1166" w:type="dxa"/>
          </w:tcPr>
          <w:p w14:paraId="01DFD358" w14:textId="701DE6FF" w:rsidR="000732FF" w:rsidRPr="000732FF" w:rsidRDefault="00E326C1" w:rsidP="00F45C46">
            <w:pPr>
              <w:spacing w:after="0" w:line="240" w:lineRule="auto"/>
              <w:jc w:val="center"/>
              <w:rPr>
                <w:rFonts w:ascii="Times New Roman" w:hAnsi="Times New Roman"/>
                <w:sz w:val="20"/>
                <w:szCs w:val="20"/>
              </w:rPr>
            </w:pPr>
            <w:r>
              <w:rPr>
                <w:rFonts w:ascii="Times New Roman" w:hAnsi="Times New Roman"/>
                <w:sz w:val="20"/>
                <w:szCs w:val="20"/>
              </w:rPr>
              <w:t>1.134,00</w:t>
            </w:r>
          </w:p>
        </w:tc>
      </w:tr>
      <w:tr w:rsidR="00E326C1" w:rsidRPr="000732FF" w14:paraId="5A24E35D" w14:textId="77777777" w:rsidTr="000732FF">
        <w:trPr>
          <w:jc w:val="center"/>
        </w:trPr>
        <w:tc>
          <w:tcPr>
            <w:tcW w:w="846" w:type="dxa"/>
            <w:shd w:val="clear" w:color="auto" w:fill="auto"/>
            <w:vAlign w:val="center"/>
          </w:tcPr>
          <w:p w14:paraId="54E633B8" w14:textId="77777777" w:rsidR="00E326C1" w:rsidRPr="000732FF" w:rsidRDefault="00E326C1" w:rsidP="00F45C46">
            <w:pPr>
              <w:spacing w:after="0" w:line="240" w:lineRule="auto"/>
              <w:jc w:val="center"/>
              <w:rPr>
                <w:rFonts w:ascii="Times New Roman" w:hAnsi="Times New Roman"/>
                <w:sz w:val="20"/>
                <w:szCs w:val="20"/>
              </w:rPr>
            </w:pPr>
          </w:p>
        </w:tc>
        <w:tc>
          <w:tcPr>
            <w:tcW w:w="7457" w:type="dxa"/>
            <w:shd w:val="clear" w:color="auto" w:fill="auto"/>
          </w:tcPr>
          <w:p w14:paraId="1E5AECCB" w14:textId="6A4E1815" w:rsidR="00E326C1" w:rsidRPr="000732FF" w:rsidRDefault="00E326C1" w:rsidP="00E326C1">
            <w:pPr>
              <w:spacing w:after="0" w:line="240" w:lineRule="auto"/>
              <w:jc w:val="center"/>
              <w:rPr>
                <w:rFonts w:ascii="Times New Roman" w:hAnsi="Times New Roman"/>
                <w:sz w:val="20"/>
                <w:szCs w:val="20"/>
              </w:rPr>
            </w:pPr>
            <w:r>
              <w:rPr>
                <w:rFonts w:ascii="Times New Roman" w:hAnsi="Times New Roman"/>
                <w:sz w:val="20"/>
                <w:szCs w:val="20"/>
              </w:rPr>
              <w:t>TOTAL</w:t>
            </w:r>
          </w:p>
        </w:tc>
        <w:tc>
          <w:tcPr>
            <w:tcW w:w="1394" w:type="dxa"/>
            <w:shd w:val="clear" w:color="auto" w:fill="auto"/>
          </w:tcPr>
          <w:p w14:paraId="213ADE25" w14:textId="77777777" w:rsidR="00E326C1" w:rsidRPr="000732FF" w:rsidRDefault="00E326C1" w:rsidP="00F45C46">
            <w:pPr>
              <w:spacing w:after="0" w:line="240" w:lineRule="auto"/>
              <w:jc w:val="center"/>
              <w:rPr>
                <w:rFonts w:ascii="Times New Roman" w:hAnsi="Times New Roman"/>
                <w:sz w:val="20"/>
                <w:szCs w:val="20"/>
              </w:rPr>
            </w:pPr>
          </w:p>
        </w:tc>
        <w:tc>
          <w:tcPr>
            <w:tcW w:w="1166" w:type="dxa"/>
          </w:tcPr>
          <w:p w14:paraId="6A690655" w14:textId="41144BCC" w:rsidR="00E326C1" w:rsidRDefault="00AF3578" w:rsidP="00F45C46">
            <w:pPr>
              <w:spacing w:after="0" w:line="240" w:lineRule="auto"/>
              <w:jc w:val="cente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=SUM(ABOVE) </w:instrText>
            </w:r>
            <w:r>
              <w:rPr>
                <w:rFonts w:ascii="Times New Roman" w:hAnsi="Times New Roman"/>
                <w:sz w:val="20"/>
                <w:szCs w:val="20"/>
              </w:rPr>
              <w:fldChar w:fldCharType="separate"/>
            </w:r>
            <w:r>
              <w:rPr>
                <w:rFonts w:ascii="Times New Roman" w:hAnsi="Times New Roman"/>
                <w:noProof/>
                <w:sz w:val="20"/>
                <w:szCs w:val="20"/>
              </w:rPr>
              <w:t>64.8</w:t>
            </w:r>
            <w:r w:rsidR="00216BC8">
              <w:rPr>
                <w:rFonts w:ascii="Times New Roman" w:hAnsi="Times New Roman"/>
                <w:noProof/>
                <w:sz w:val="20"/>
                <w:szCs w:val="20"/>
              </w:rPr>
              <w:t>5</w:t>
            </w:r>
            <w:r>
              <w:rPr>
                <w:rFonts w:ascii="Times New Roman" w:hAnsi="Times New Roman"/>
                <w:noProof/>
                <w:sz w:val="20"/>
                <w:szCs w:val="20"/>
              </w:rPr>
              <w:t>8,94</w:t>
            </w:r>
            <w:r>
              <w:rPr>
                <w:rFonts w:ascii="Times New Roman" w:hAnsi="Times New Roman"/>
                <w:sz w:val="20"/>
                <w:szCs w:val="20"/>
              </w:rPr>
              <w:fldChar w:fldCharType="end"/>
            </w:r>
          </w:p>
        </w:tc>
      </w:tr>
    </w:tbl>
    <w:p w14:paraId="4BBD3E2A" w14:textId="77777777" w:rsidR="003F6EB2" w:rsidRPr="003F6EB2" w:rsidRDefault="003F6EB2" w:rsidP="003F6EB2">
      <w:pPr>
        <w:suppressAutoHyphens/>
        <w:spacing w:after="0" w:line="240" w:lineRule="auto"/>
        <w:jc w:val="both"/>
        <w:rPr>
          <w:rStyle w:val="Forte"/>
          <w:rFonts w:ascii="Times New Roman" w:eastAsia="Times New Roman" w:hAnsi="Times New Roman"/>
          <w:sz w:val="24"/>
          <w:szCs w:val="24"/>
          <w:lang w:eastAsia="ar-SA"/>
        </w:rPr>
      </w:pPr>
    </w:p>
    <w:p w14:paraId="0A9D02C3" w14:textId="77777777" w:rsidR="00FB1B06" w:rsidRPr="00D00A29" w:rsidRDefault="00FB1B06" w:rsidP="003F15B1">
      <w:pPr>
        <w:suppressAutoHyphens/>
        <w:spacing w:after="0" w:line="240" w:lineRule="auto"/>
        <w:jc w:val="both"/>
        <w:rPr>
          <w:rStyle w:val="Forte"/>
          <w:rFonts w:ascii="Times New Roman" w:eastAsia="Times New Roman" w:hAnsi="Times New Roman"/>
          <w:sz w:val="24"/>
          <w:szCs w:val="24"/>
          <w:lang w:eastAsia="ar-SA"/>
        </w:rPr>
      </w:pPr>
    </w:p>
    <w:p w14:paraId="40EEB288" w14:textId="10351AC6" w:rsidR="001212E3" w:rsidRPr="00D00A29" w:rsidRDefault="000224F0" w:rsidP="003F15B1">
      <w:pPr>
        <w:pStyle w:val="Ttulo2"/>
        <w:spacing w:line="276" w:lineRule="auto"/>
        <w:rPr>
          <w:rFonts w:ascii="Times New Roman" w:hAnsi="Times New Roman" w:cs="Times New Roman"/>
          <w:i w:val="0"/>
        </w:rPr>
      </w:pPr>
      <w:r w:rsidRPr="00D00A29">
        <w:rPr>
          <w:rFonts w:ascii="Times New Roman" w:hAnsi="Times New Roman" w:cs="Times New Roman"/>
          <w:i w:val="0"/>
        </w:rPr>
        <w:t xml:space="preserve">2. </w:t>
      </w:r>
      <w:r w:rsidR="00F95B87" w:rsidRPr="00D00A29">
        <w:rPr>
          <w:rFonts w:ascii="Times New Roman" w:hAnsi="Times New Roman" w:cs="Times New Roman"/>
          <w:i w:val="0"/>
        </w:rPr>
        <w:t>JUSTIFICATIVA DA CONTRATAÇÃO:</w:t>
      </w:r>
      <w:r w:rsidR="00AF3578" w:rsidRPr="00AF3578">
        <w:rPr>
          <w:rFonts w:ascii="Times New Roman" w:hAnsi="Times New Roman"/>
          <w:sz w:val="20"/>
          <w:szCs w:val="20"/>
        </w:rPr>
        <w:t xml:space="preserve"> </w:t>
      </w:r>
    </w:p>
    <w:p w14:paraId="52F592FF" w14:textId="3FD09760" w:rsidR="00F95B87" w:rsidRPr="00D00A29" w:rsidRDefault="00F95B87" w:rsidP="0009418E">
      <w:pPr>
        <w:spacing w:before="240" w:after="0"/>
        <w:ind w:firstLine="708"/>
        <w:jc w:val="both"/>
        <w:rPr>
          <w:rFonts w:ascii="Times New Roman" w:hAnsi="Times New Roman"/>
        </w:rPr>
      </w:pPr>
      <w:r w:rsidRPr="00D00A29">
        <w:rPr>
          <w:rFonts w:ascii="Times New Roman" w:hAnsi="Times New Roman"/>
          <w:sz w:val="24"/>
          <w:szCs w:val="24"/>
        </w:rPr>
        <w:t xml:space="preserve">A aquisição </w:t>
      </w:r>
      <w:r w:rsidR="00E10651">
        <w:rPr>
          <w:rFonts w:ascii="Times New Roman" w:hAnsi="Times New Roman"/>
          <w:sz w:val="24"/>
          <w:szCs w:val="24"/>
        </w:rPr>
        <w:t>reflete</w:t>
      </w:r>
      <w:r w:rsidRPr="00D00A29">
        <w:rPr>
          <w:rFonts w:ascii="Times New Roman" w:hAnsi="Times New Roman"/>
          <w:sz w:val="24"/>
          <w:szCs w:val="24"/>
        </w:rPr>
        <w:t xml:space="preserve"> a necessidade</w:t>
      </w:r>
      <w:r w:rsidR="001212E3" w:rsidRPr="00D00A29">
        <w:rPr>
          <w:rFonts w:ascii="Times New Roman" w:hAnsi="Times New Roman"/>
          <w:sz w:val="24"/>
          <w:szCs w:val="24"/>
        </w:rPr>
        <w:t xml:space="preserve"> de</w:t>
      </w:r>
      <w:r w:rsidR="00FB1B06" w:rsidRPr="00D00A29">
        <w:rPr>
          <w:rFonts w:ascii="Times New Roman" w:hAnsi="Times New Roman"/>
          <w:sz w:val="24"/>
          <w:szCs w:val="24"/>
        </w:rPr>
        <w:t xml:space="preserve"> </w:t>
      </w:r>
      <w:r w:rsidR="00036946">
        <w:rPr>
          <w:rFonts w:ascii="Times New Roman" w:hAnsi="Times New Roman"/>
          <w:sz w:val="24"/>
          <w:szCs w:val="24"/>
        </w:rPr>
        <w:t>atendermos demandas judiciais de medicamentos, insumos e suplementos alimentares de pacientes do município de Itaguara.</w:t>
      </w:r>
    </w:p>
    <w:p w14:paraId="0C78157D" w14:textId="0B9648EC" w:rsidR="00452DA0" w:rsidRPr="00D00A29" w:rsidRDefault="00184043" w:rsidP="0009418E">
      <w:pPr>
        <w:spacing w:before="240" w:after="0"/>
        <w:ind w:firstLine="708"/>
        <w:jc w:val="both"/>
        <w:rPr>
          <w:rFonts w:ascii="Times New Roman" w:eastAsia="Times New Roman" w:hAnsi="Times New Roman"/>
          <w:color w:val="000000"/>
          <w:sz w:val="24"/>
          <w:szCs w:val="24"/>
          <w:lang w:eastAsia="pt-BR"/>
        </w:rPr>
      </w:pPr>
      <w:r w:rsidRPr="00D00A29">
        <w:rPr>
          <w:rFonts w:ascii="Times New Roman" w:eastAsia="Times New Roman" w:hAnsi="Times New Roman"/>
          <w:color w:val="000000"/>
          <w:sz w:val="24"/>
          <w:szCs w:val="24"/>
          <w:lang w:eastAsia="pt-BR"/>
        </w:rPr>
        <w:t xml:space="preserve">As quantidades apresentadas foram </w:t>
      </w:r>
      <w:r w:rsidR="00036946">
        <w:rPr>
          <w:rFonts w:ascii="Times New Roman" w:eastAsia="Times New Roman" w:hAnsi="Times New Roman"/>
          <w:color w:val="000000"/>
          <w:sz w:val="24"/>
          <w:szCs w:val="24"/>
          <w:lang w:eastAsia="pt-BR"/>
        </w:rPr>
        <w:t xml:space="preserve">levantadas com base na relação de demandas judiciais </w:t>
      </w:r>
      <w:r w:rsidR="00536AA2">
        <w:rPr>
          <w:rFonts w:ascii="Times New Roman" w:eastAsia="Times New Roman" w:hAnsi="Times New Roman"/>
          <w:color w:val="000000"/>
          <w:sz w:val="24"/>
          <w:szCs w:val="24"/>
          <w:lang w:eastAsia="pt-BR"/>
        </w:rPr>
        <w:t>atualmente vigentes, para um período de 12 meses.</w:t>
      </w:r>
    </w:p>
    <w:p w14:paraId="3C07F107" w14:textId="77777777" w:rsidR="00452DA0" w:rsidRPr="00D00A29" w:rsidRDefault="00452DA0" w:rsidP="003F15B1">
      <w:pPr>
        <w:spacing w:after="0" w:line="240" w:lineRule="auto"/>
        <w:ind w:firstLine="708"/>
        <w:jc w:val="both"/>
        <w:rPr>
          <w:rFonts w:ascii="Times New Roman" w:hAnsi="Times New Roman"/>
          <w:b/>
          <w:sz w:val="24"/>
          <w:szCs w:val="24"/>
        </w:rPr>
      </w:pPr>
    </w:p>
    <w:p w14:paraId="3358A4D0" w14:textId="19A01617" w:rsidR="00446562" w:rsidRPr="00D00A29" w:rsidRDefault="00446562" w:rsidP="003F15B1">
      <w:pPr>
        <w:jc w:val="both"/>
        <w:rPr>
          <w:rFonts w:ascii="Times New Roman" w:hAnsi="Times New Roman"/>
          <w:b/>
          <w:sz w:val="24"/>
          <w:szCs w:val="24"/>
        </w:rPr>
      </w:pPr>
      <w:r w:rsidRPr="00D00A29">
        <w:rPr>
          <w:rFonts w:ascii="Times New Roman" w:hAnsi="Times New Roman"/>
          <w:b/>
          <w:sz w:val="24"/>
          <w:szCs w:val="24"/>
        </w:rPr>
        <w:t>3. PARÂMETROS DA LICITAÇÃO:</w:t>
      </w:r>
    </w:p>
    <w:p w14:paraId="1E2BFE18" w14:textId="6F8DDA91" w:rsidR="00E9533F" w:rsidRDefault="00446562" w:rsidP="0009418E">
      <w:pPr>
        <w:ind w:firstLine="708"/>
        <w:jc w:val="both"/>
        <w:rPr>
          <w:rFonts w:ascii="Times New Roman" w:hAnsi="Times New Roman"/>
        </w:rPr>
      </w:pPr>
      <w:r w:rsidRPr="00D00A29">
        <w:rPr>
          <w:rFonts w:ascii="Times New Roman" w:hAnsi="Times New Roman"/>
        </w:rPr>
        <w:t xml:space="preserve">A aquisição será </w:t>
      </w:r>
      <w:r w:rsidR="00E10651">
        <w:rPr>
          <w:rFonts w:ascii="Times New Roman" w:hAnsi="Times New Roman"/>
        </w:rPr>
        <w:t>parcelada</w:t>
      </w:r>
      <w:r w:rsidRPr="00D00A29">
        <w:rPr>
          <w:rFonts w:ascii="Times New Roman" w:hAnsi="Times New Roman"/>
        </w:rPr>
        <w:t xml:space="preserve">, </w:t>
      </w:r>
      <w:r w:rsidR="00E10651">
        <w:rPr>
          <w:rFonts w:ascii="Times New Roman" w:hAnsi="Times New Roman"/>
        </w:rPr>
        <w:t>em</w:t>
      </w:r>
      <w:r w:rsidRPr="00D00A29">
        <w:rPr>
          <w:rFonts w:ascii="Times New Roman" w:hAnsi="Times New Roman"/>
        </w:rPr>
        <w:t xml:space="preserve"> </w:t>
      </w:r>
      <w:r w:rsidR="00E9533F" w:rsidRPr="00D00A29">
        <w:rPr>
          <w:rFonts w:ascii="Times New Roman" w:hAnsi="Times New Roman"/>
        </w:rPr>
        <w:t>sistema de registro de preços</w:t>
      </w:r>
      <w:r w:rsidR="00E10651">
        <w:rPr>
          <w:rFonts w:ascii="Times New Roman" w:hAnsi="Times New Roman"/>
        </w:rPr>
        <w:t>, conforme a demanda pelos itens</w:t>
      </w:r>
      <w:r w:rsidR="00E9533F" w:rsidRPr="00D00A29">
        <w:rPr>
          <w:rFonts w:ascii="Times New Roman" w:hAnsi="Times New Roman"/>
        </w:rPr>
        <w:t>.</w:t>
      </w:r>
    </w:p>
    <w:p w14:paraId="3FDF48B1" w14:textId="2F7805B3" w:rsidR="00276378" w:rsidRPr="00536AA2" w:rsidRDefault="00E10651" w:rsidP="0009418E">
      <w:pPr>
        <w:ind w:firstLine="708"/>
        <w:jc w:val="both"/>
        <w:rPr>
          <w:rFonts w:ascii="Times New Roman" w:hAnsi="Times New Roman"/>
        </w:rPr>
      </w:pPr>
      <w:r>
        <w:rPr>
          <w:rFonts w:ascii="Times New Roman" w:hAnsi="Times New Roman"/>
        </w:rPr>
        <w:t>O</w:t>
      </w:r>
      <w:r w:rsidR="00276378">
        <w:rPr>
          <w:rFonts w:ascii="Times New Roman" w:hAnsi="Times New Roman"/>
        </w:rPr>
        <w:t xml:space="preserve"> </w:t>
      </w:r>
      <w:r w:rsidR="00276378" w:rsidRPr="00536AA2">
        <w:rPr>
          <w:rFonts w:ascii="Times New Roman" w:hAnsi="Times New Roman"/>
        </w:rPr>
        <w:t>prazo contratual será de 12 meses.</w:t>
      </w:r>
    </w:p>
    <w:p w14:paraId="50121084" w14:textId="1C611829" w:rsidR="00E9533F" w:rsidRPr="00D00A29" w:rsidRDefault="00E9533F" w:rsidP="0009418E">
      <w:pPr>
        <w:ind w:firstLine="708"/>
        <w:jc w:val="both"/>
        <w:rPr>
          <w:rFonts w:ascii="Times New Roman" w:hAnsi="Times New Roman"/>
        </w:rPr>
      </w:pPr>
      <w:r w:rsidRPr="00536AA2">
        <w:rPr>
          <w:rFonts w:ascii="Times New Roman" w:hAnsi="Times New Roman"/>
        </w:rPr>
        <w:lastRenderedPageBreak/>
        <w:t>Será adotado tratamento diferenciado a microempresas (ME) e empresas de pequeno porte</w:t>
      </w:r>
      <w:r w:rsidRPr="00536AA2">
        <w:rPr>
          <w:rFonts w:ascii="Times New Roman" w:hAnsi="Times New Roman"/>
          <w:spacing w:val="1"/>
        </w:rPr>
        <w:t xml:space="preserve"> </w:t>
      </w:r>
      <w:r w:rsidRPr="00536AA2">
        <w:rPr>
          <w:rFonts w:ascii="Times New Roman" w:hAnsi="Times New Roman"/>
        </w:rPr>
        <w:t>(EPP), conforme o disposto no art. 48 da Lei Complementar nº 123/2006 (alterado pela Lei</w:t>
      </w:r>
      <w:r w:rsidRPr="00536AA2">
        <w:rPr>
          <w:rFonts w:ascii="Times New Roman" w:hAnsi="Times New Roman"/>
          <w:spacing w:val="1"/>
        </w:rPr>
        <w:t xml:space="preserve"> </w:t>
      </w:r>
      <w:r w:rsidRPr="00536AA2">
        <w:rPr>
          <w:rFonts w:ascii="Times New Roman" w:hAnsi="Times New Roman"/>
        </w:rPr>
        <w:t>Complementar</w:t>
      </w:r>
      <w:r w:rsidRPr="00536AA2">
        <w:rPr>
          <w:rFonts w:ascii="Times New Roman" w:hAnsi="Times New Roman"/>
          <w:spacing w:val="-2"/>
        </w:rPr>
        <w:t xml:space="preserve"> </w:t>
      </w:r>
      <w:r w:rsidRPr="00536AA2">
        <w:rPr>
          <w:rFonts w:ascii="Times New Roman" w:hAnsi="Times New Roman"/>
        </w:rPr>
        <w:t>nº</w:t>
      </w:r>
      <w:r w:rsidRPr="00536AA2">
        <w:rPr>
          <w:rFonts w:ascii="Times New Roman" w:hAnsi="Times New Roman"/>
          <w:spacing w:val="-1"/>
        </w:rPr>
        <w:t xml:space="preserve"> </w:t>
      </w:r>
      <w:r w:rsidRPr="00536AA2">
        <w:rPr>
          <w:rFonts w:ascii="Times New Roman" w:hAnsi="Times New Roman"/>
        </w:rPr>
        <w:t>147/2014).</w:t>
      </w:r>
    </w:p>
    <w:p w14:paraId="233A0B02" w14:textId="677EA8B8" w:rsidR="005E4BDD" w:rsidRPr="00D00A29" w:rsidRDefault="00446562" w:rsidP="003F15B1">
      <w:pPr>
        <w:pStyle w:val="Ttulo3"/>
        <w:spacing w:before="240" w:line="276" w:lineRule="auto"/>
        <w:jc w:val="both"/>
      </w:pPr>
      <w:r w:rsidRPr="00D00A29">
        <w:t>4</w:t>
      </w:r>
      <w:r w:rsidR="000224F0" w:rsidRPr="00D00A29">
        <w:t xml:space="preserve">. </w:t>
      </w:r>
      <w:r w:rsidR="005E4BDD" w:rsidRPr="00D00A29">
        <w:t>CRITÉRIOS DE ACEITAÇÃO DA PROPOSTA:</w:t>
      </w:r>
    </w:p>
    <w:p w14:paraId="18D7AD84" w14:textId="026A1761" w:rsidR="005E4BDD" w:rsidRDefault="00536AA2" w:rsidP="003F15B1">
      <w:pPr>
        <w:spacing w:before="240"/>
        <w:ind w:firstLine="708"/>
        <w:jc w:val="both"/>
        <w:rPr>
          <w:rFonts w:ascii="Times New Roman" w:hAnsi="Times New Roman"/>
          <w:lang w:eastAsia="ar-SA"/>
        </w:rPr>
      </w:pPr>
      <w:r w:rsidRPr="00536AA2">
        <w:rPr>
          <w:rFonts w:ascii="Times New Roman" w:hAnsi="Times New Roman"/>
          <w:lang w:eastAsia="ar-SA"/>
        </w:rPr>
        <w:t>Poderá ser</w:t>
      </w:r>
      <w:r w:rsidR="005E4BDD" w:rsidRPr="00536AA2">
        <w:rPr>
          <w:rFonts w:ascii="Times New Roman" w:hAnsi="Times New Roman"/>
          <w:lang w:eastAsia="ar-SA"/>
        </w:rPr>
        <w:t xml:space="preserve"> exigido juntamente com a proposta de preços, catálogos e folders correspondentes a cada item, para verificação da equipe de apoio no julgamento.</w:t>
      </w:r>
    </w:p>
    <w:p w14:paraId="44504973"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As especificações dos produtos deverão seguir as descrições de cada item, ter padrão de qualidade comprovados pelos testes de controle de qualidade dos fabricantes e reconhecidos pela </w:t>
      </w:r>
      <w:r w:rsidRPr="00536AA2">
        <w:rPr>
          <w:rFonts w:ascii="Times New Roman" w:hAnsi="Times New Roman"/>
          <w:lang w:eastAsia="ar-SA"/>
        </w:rPr>
        <w:t>ANVISA – Agência Nacional de Vigilância Sanitária.</w:t>
      </w:r>
    </w:p>
    <w:p w14:paraId="1A6712F9" w14:textId="20C89CC1"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As propostas </w:t>
      </w:r>
      <w:r w:rsidR="00624323">
        <w:rPr>
          <w:rFonts w:ascii="Times New Roman" w:hAnsi="Times New Roman"/>
          <w:lang w:eastAsia="ar-SA"/>
        </w:rPr>
        <w:t xml:space="preserve">dos medicamentos </w:t>
      </w:r>
      <w:r w:rsidRPr="00FC7250">
        <w:rPr>
          <w:rFonts w:ascii="Times New Roman" w:hAnsi="Times New Roman"/>
          <w:lang w:eastAsia="ar-SA"/>
        </w:rPr>
        <w:t xml:space="preserve">deverão mencionar explicitamente: o quantitativo por embalagem, a concentração, a forma farmacêutica e a sigla “MS” adicionada ao número de registro no Ministério da Saúde conforme publicado em Diário Oficial da União (DOU), sendo necessários os treze dígitos para medicamentos de acordo com a RDC nº 71, de 22 de dezembro de 2009. </w:t>
      </w:r>
    </w:p>
    <w:p w14:paraId="630EDBD1"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Caso o produto seja dispensado de registro, deverá ser informado na embalagem a expressão: “Isento Registro”.</w:t>
      </w:r>
    </w:p>
    <w:p w14:paraId="282468E1"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Os participantes deverão mencionar todas e quaisquer particularidades dos itens cotados que possam influenciar na comparação das propostas.</w:t>
      </w:r>
    </w:p>
    <w:p w14:paraId="52417157" w14:textId="442B1CEB" w:rsidR="00FC7250" w:rsidRDefault="00FC7250" w:rsidP="00FC6D3E">
      <w:pPr>
        <w:spacing w:before="240"/>
        <w:ind w:firstLine="708"/>
        <w:jc w:val="both"/>
        <w:rPr>
          <w:rFonts w:ascii="Times New Roman" w:hAnsi="Times New Roman"/>
          <w:lang w:eastAsia="ar-SA"/>
        </w:rPr>
      </w:pPr>
      <w:r w:rsidRPr="00FC7250">
        <w:rPr>
          <w:rFonts w:ascii="Times New Roman" w:hAnsi="Times New Roman"/>
          <w:lang w:eastAsia="ar-SA"/>
        </w:rPr>
        <w:t>Os medicamentos deverão ser entregues em embalagens contendo: o número do lote, a data de fabricação, o prazo de validade e outras informações pertinentes de acordo com as legislações vigentes. As embalagens devem conter as respectivas bulas e demais exigências legais previstas para o cartucho e rotulagem, bem como o texto deve estar de acordo com as orientações do Ministério da Saúde.</w:t>
      </w:r>
    </w:p>
    <w:p w14:paraId="4CE0C4C5" w14:textId="77777777" w:rsidR="00FC6D3E" w:rsidRDefault="00FC7250" w:rsidP="00FC6D3E">
      <w:pPr>
        <w:spacing w:before="240"/>
        <w:ind w:firstLine="708"/>
        <w:jc w:val="both"/>
        <w:rPr>
          <w:rFonts w:ascii="Times New Roman" w:hAnsi="Times New Roman"/>
          <w:lang w:eastAsia="ar-SA"/>
        </w:rPr>
      </w:pPr>
      <w:r w:rsidRPr="00FC7250">
        <w:rPr>
          <w:rFonts w:ascii="Times New Roman" w:hAnsi="Times New Roman"/>
          <w:lang w:eastAsia="ar-SA"/>
        </w:rPr>
        <w:t xml:space="preserve">Caso a proposta seja de medicamentos genéricos, deverão ser observadas e atendidas as normas técnicas estabelecidas pela resolução RDC nº 16, de 20 de março de 2007. </w:t>
      </w:r>
    </w:p>
    <w:p w14:paraId="2EDDC0C1" w14:textId="5A821EB4" w:rsidR="00FC7250" w:rsidRDefault="00FC7250" w:rsidP="00FC6D3E">
      <w:pPr>
        <w:spacing w:before="240"/>
        <w:ind w:firstLine="708"/>
        <w:jc w:val="both"/>
        <w:rPr>
          <w:rFonts w:ascii="Times New Roman" w:hAnsi="Times New Roman"/>
          <w:lang w:eastAsia="ar-SA"/>
        </w:rPr>
      </w:pPr>
      <w:r w:rsidRPr="00FC7250">
        <w:rPr>
          <w:rFonts w:ascii="Times New Roman" w:hAnsi="Times New Roman"/>
          <w:lang w:eastAsia="ar-SA"/>
        </w:rPr>
        <w:t>O prazo de validade dos medicamentos, quando da entrega, deverá corresponder a, no mínimo 80% (oitenta por cento) do prazo de validade total dos mesmos contando da data de fabricação.</w:t>
      </w:r>
    </w:p>
    <w:p w14:paraId="4ABEC304"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Sempre que possível, os medicamentos deverão ser acondicionados em embalagens que facilitem a distribuição por dose individualizada. </w:t>
      </w:r>
    </w:p>
    <w:p w14:paraId="783CD07D"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Os dizeres constantes em rótulos, bulas e embalagens deverão estar em conformidade com o estipulado pela legislação sanitária.</w:t>
      </w:r>
    </w:p>
    <w:p w14:paraId="57212AB3"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As embalagens primárias individuais dos produtos (ampolas, blisters, strips e frascos) deverão apresentar: número do lote, data de fabricação e prazo de validade. As embalagens secundárias dessas apresentações também deverão conter as mesmas informações.</w:t>
      </w:r>
    </w:p>
    <w:p w14:paraId="110FCB5C" w14:textId="77777777" w:rsidR="00FC7250" w:rsidRDefault="00FC7250" w:rsidP="00FC7250">
      <w:pPr>
        <w:spacing w:before="240"/>
        <w:ind w:firstLine="708"/>
        <w:jc w:val="both"/>
        <w:rPr>
          <w:rFonts w:ascii="Times New Roman" w:hAnsi="Times New Roman"/>
          <w:lang w:eastAsia="ar-SA"/>
        </w:rPr>
      </w:pPr>
      <w:r>
        <w:rPr>
          <w:rFonts w:ascii="Times New Roman" w:hAnsi="Times New Roman"/>
          <w:lang w:eastAsia="ar-SA"/>
        </w:rPr>
        <w:t>P</w:t>
      </w:r>
      <w:r w:rsidRPr="00FC7250">
        <w:rPr>
          <w:rFonts w:ascii="Times New Roman" w:hAnsi="Times New Roman"/>
          <w:lang w:eastAsia="ar-SA"/>
        </w:rPr>
        <w:t xml:space="preserve">rodutos acondicionados em bisnagas deverão apresentar lacre de bico de dispensação e tampa com dispositivo para seu rompimento, além de estarem acompanhados de aplicadores, quando for o caso. As bisnagas deverão ser acondicionadas em caixas e os aplicadores deverão estar protegidos por material adequado, além de estarem convenientemente selados. </w:t>
      </w:r>
    </w:p>
    <w:p w14:paraId="4EC39AA8" w14:textId="77777777" w:rsidR="00FC7250" w:rsidRDefault="00FC7250" w:rsidP="00FC7250">
      <w:pPr>
        <w:spacing w:before="240"/>
        <w:ind w:firstLine="708"/>
        <w:jc w:val="both"/>
        <w:rPr>
          <w:rFonts w:ascii="Times New Roman" w:hAnsi="Times New Roman"/>
          <w:lang w:eastAsia="ar-SA"/>
        </w:rPr>
      </w:pPr>
      <w:r>
        <w:rPr>
          <w:rFonts w:ascii="Times New Roman" w:hAnsi="Times New Roman"/>
          <w:lang w:eastAsia="ar-SA"/>
        </w:rPr>
        <w:lastRenderedPageBreak/>
        <w:t>N</w:t>
      </w:r>
      <w:r w:rsidRPr="00FC7250">
        <w:rPr>
          <w:rFonts w:ascii="Times New Roman" w:hAnsi="Times New Roman"/>
          <w:lang w:eastAsia="ar-SA"/>
        </w:rPr>
        <w:t xml:space="preserve">o caso de produtos apresentados em frascos, estes deverão conter lacre de tampa e copo dosador, quando necessário. </w:t>
      </w:r>
    </w:p>
    <w:p w14:paraId="599DB474"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Produtos injetáveis (ampolas e frascos-ampola) deverão vir acompanhados de seus respectivos diluentes, se necessário. </w:t>
      </w:r>
    </w:p>
    <w:p w14:paraId="33C9E7DD"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Todos os produtos deverão vir acondicionados de forma a evitar avarias (quebra, vazamento, umidade, violação, etc.) que comprometam a qualidade dos mesmos. Em caso de ocorrência de danos, o contratante comunicará a contratada, para que seja efetuada a troca do produto danificado. </w:t>
      </w:r>
    </w:p>
    <w:p w14:paraId="538B112C"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O acondicionamento e transporte deverão ser feitos dentro do preconizado. Os produtos deverão estar devidamente protegidos do pó e variações de temperatura, conforme a Resolução da ANVISA/MS  nº 329 de 22 de julho de 1999 – “Roteiro de Inspeção”.  No caso de produtos termolábeis, a embalagem e os controles deverão ser apropriados para garantir a integridade dos mesmos. Nesses produtos deverão ser utilizadas, preferencialmente, fitas especiais para monitoramento de temperatura durante o transporte.</w:t>
      </w:r>
    </w:p>
    <w:p w14:paraId="1DFB3B26" w14:textId="22CCA99C"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A critério da Administração, os medicamentos deverão ser entregues acompanhados para cada lote, de original ou cópia autenticada do Laudo Analítico – Laboratorial (Certificado de Análise), bem como ainda de cópia do Certificado de Boas Práticas de Fabricação, emitido pela Secretaria de Vigilância Sanitária do Ministério da Saúde, conforme Portaria do Ministério da Saúde nº. 3.718, de 08 de outubro de 1.998, emitida às expensas do licitante.</w:t>
      </w:r>
    </w:p>
    <w:p w14:paraId="6FD19A35"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Os fabricantes e distribuidoras devem cumprir as exigências da Portaria do Ministério da Saúde nº 802 de 08 de outubro de  1.998 no que se  refere às etapas de produção, distribuição, transporte e armazenamento de produtos farmacêuticos. A produção, comercialização e transporte de soluções parenterais de grande volume deverão estar de acordo com a Portaria SVS/MS  nº 500 de 09 de outubro de 1997. </w:t>
      </w:r>
    </w:p>
    <w:p w14:paraId="475C4465"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Em toda a documentação constará o nome do fármaco do produto, de acordo com a Denominação Comum Brasileira – DCB.</w:t>
      </w:r>
    </w:p>
    <w:p w14:paraId="085045EC"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Preferencialmente, deverá ser entregue apenas um lote por produto; em casos excepcionais, poderão ser aceitos lotes distintos para o mesmo produto em uma mesma nota fiscal.  Os produtos entregues deverão estar acondicionados de forma compatível com sua conservação, em embalagens de fábrica lacradas pelo fabricante. Exceção será feita àqueles produtos comprados em quantidade inferior a embalagem expedida pelo fabricante. </w:t>
      </w:r>
    </w:p>
    <w:p w14:paraId="52A89E1D"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Os fornecedores de medicamentos importados deverão apresentar o certificado de boas práticas de fabricação e controle emitido pela autoridade sanitária do país de origem ou laudo de inspeção emitido pela autoridade sanitária brasileira bem como o laudo analítico do(s) lote(s) a serem fornecidos, emitidos no Brasil. </w:t>
      </w:r>
    </w:p>
    <w:p w14:paraId="310897AB"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No caso de medicamentos importados que dependam de alta tecnologia e que por ventura não exista tecnologia nacional para os testes de controle necessários, poderão ser aceitos laudos analíticos do fabricante, desde que comprovada a certificação de origem dos medicamentos, certificação de boas práticas de fabricação bem como as boas práticas de laboratório, todos traduzidos para o idioma português. </w:t>
      </w:r>
    </w:p>
    <w:p w14:paraId="2E761766" w14:textId="1B9B5495" w:rsidR="00FC7250" w:rsidRPr="00D00A29"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Os medicamentos referentes a cada pedido serão recebidos provisoriamente, para efeito de posterior verificação da conformidade do produto com a especificação e definitivamente, após a verificação da qualidade, quantidade e conseqüente aceitação.</w:t>
      </w:r>
    </w:p>
    <w:p w14:paraId="61A74651" w14:textId="78422951" w:rsidR="005E4BDD" w:rsidRPr="00D00A29" w:rsidRDefault="005E4BDD" w:rsidP="003F15B1">
      <w:pPr>
        <w:pStyle w:val="Ttulo3"/>
        <w:spacing w:line="276" w:lineRule="auto"/>
        <w:jc w:val="both"/>
      </w:pPr>
      <w:r w:rsidRPr="00D00A29">
        <w:lastRenderedPageBreak/>
        <w:t>5. CRITÉRIOS DE HABILITAÇÃO:</w:t>
      </w:r>
    </w:p>
    <w:p w14:paraId="08B8F116" w14:textId="77777777" w:rsidR="000A439A" w:rsidRPr="00D00A29" w:rsidRDefault="000A439A" w:rsidP="003F15B1">
      <w:pPr>
        <w:pStyle w:val="PargrafodaLista"/>
        <w:widowControl w:val="0"/>
        <w:tabs>
          <w:tab w:val="left" w:pos="709"/>
        </w:tabs>
        <w:autoSpaceDE w:val="0"/>
        <w:autoSpaceDN w:val="0"/>
        <w:spacing w:after="0" w:line="240" w:lineRule="auto"/>
        <w:ind w:left="0"/>
        <w:contextualSpacing w:val="0"/>
        <w:jc w:val="both"/>
        <w:rPr>
          <w:rFonts w:ascii="Times New Roman" w:eastAsia="Arial Unicode MS" w:hAnsi="Times New Roman"/>
        </w:rPr>
      </w:pPr>
    </w:p>
    <w:p w14:paraId="730601CC" w14:textId="50E8EFAC" w:rsidR="00E71873" w:rsidRPr="00D00A29" w:rsidRDefault="00E71873" w:rsidP="0009418E">
      <w:pPr>
        <w:pStyle w:val="PargrafodaLista"/>
        <w:widowControl w:val="0"/>
        <w:tabs>
          <w:tab w:val="left" w:pos="709"/>
        </w:tabs>
        <w:autoSpaceDE w:val="0"/>
        <w:autoSpaceDN w:val="0"/>
        <w:ind w:left="0"/>
        <w:contextualSpacing w:val="0"/>
        <w:jc w:val="both"/>
        <w:rPr>
          <w:rFonts w:ascii="Times New Roman" w:eastAsia="Arial Unicode MS" w:hAnsi="Times New Roman"/>
        </w:rPr>
      </w:pPr>
      <w:r w:rsidRPr="00D00A29">
        <w:rPr>
          <w:rFonts w:ascii="Times New Roman" w:eastAsia="Arial Unicode MS" w:hAnsi="Times New Roman"/>
        </w:rPr>
        <w:tab/>
        <w:t>Poderão</w:t>
      </w:r>
      <w:r w:rsidRPr="00D00A29">
        <w:rPr>
          <w:rFonts w:ascii="Times New Roman" w:eastAsia="Arial Unicode MS" w:hAnsi="Times New Roman"/>
          <w:spacing w:val="-8"/>
        </w:rPr>
        <w:t xml:space="preserve"> </w:t>
      </w:r>
      <w:r w:rsidRPr="00D00A29">
        <w:rPr>
          <w:rFonts w:ascii="Times New Roman" w:eastAsia="Arial Unicode MS" w:hAnsi="Times New Roman"/>
        </w:rPr>
        <w:t>participar</w:t>
      </w:r>
      <w:r w:rsidRPr="00D00A29">
        <w:rPr>
          <w:rFonts w:ascii="Times New Roman" w:eastAsia="Arial Unicode MS" w:hAnsi="Times New Roman"/>
          <w:spacing w:val="-9"/>
        </w:rPr>
        <w:t xml:space="preserve"> </w:t>
      </w:r>
      <w:r w:rsidRPr="00D00A29">
        <w:rPr>
          <w:rFonts w:ascii="Times New Roman" w:eastAsia="Arial Unicode MS" w:hAnsi="Times New Roman"/>
        </w:rPr>
        <w:t>desta</w:t>
      </w:r>
      <w:r w:rsidRPr="00D00A29">
        <w:rPr>
          <w:rFonts w:ascii="Times New Roman" w:eastAsia="Arial Unicode MS" w:hAnsi="Times New Roman"/>
          <w:spacing w:val="-8"/>
        </w:rPr>
        <w:t xml:space="preserve"> </w:t>
      </w:r>
      <w:r w:rsidRPr="00D00A29">
        <w:rPr>
          <w:rFonts w:ascii="Times New Roman" w:eastAsia="Arial Unicode MS" w:hAnsi="Times New Roman"/>
        </w:rPr>
        <w:t>licitação</w:t>
      </w:r>
      <w:r w:rsidRPr="00D00A29">
        <w:rPr>
          <w:rFonts w:ascii="Times New Roman" w:eastAsia="Arial Unicode MS" w:hAnsi="Times New Roman"/>
          <w:spacing w:val="-9"/>
        </w:rPr>
        <w:t xml:space="preserve"> </w:t>
      </w:r>
      <w:r w:rsidRPr="00D00A29">
        <w:rPr>
          <w:rFonts w:ascii="Times New Roman" w:eastAsia="Arial Unicode MS" w:hAnsi="Times New Roman"/>
        </w:rPr>
        <w:t>pessoas</w:t>
      </w:r>
      <w:r w:rsidRPr="00D00A29">
        <w:rPr>
          <w:rFonts w:ascii="Times New Roman" w:eastAsia="Arial Unicode MS" w:hAnsi="Times New Roman"/>
          <w:spacing w:val="-7"/>
        </w:rPr>
        <w:t xml:space="preserve"> </w:t>
      </w:r>
      <w:r w:rsidRPr="00D00A29">
        <w:rPr>
          <w:rFonts w:ascii="Times New Roman" w:eastAsia="Arial Unicode MS" w:hAnsi="Times New Roman"/>
        </w:rPr>
        <w:t>jurídicas do</w:t>
      </w:r>
      <w:r w:rsidRPr="00D00A29">
        <w:rPr>
          <w:rFonts w:ascii="Times New Roman" w:eastAsia="Arial Unicode MS" w:hAnsi="Times New Roman"/>
          <w:spacing w:val="-9"/>
        </w:rPr>
        <w:t xml:space="preserve"> </w:t>
      </w:r>
      <w:r w:rsidRPr="00D00A29">
        <w:rPr>
          <w:rFonts w:ascii="Times New Roman" w:eastAsia="Arial Unicode MS" w:hAnsi="Times New Roman"/>
        </w:rPr>
        <w:t>ramo</w:t>
      </w:r>
      <w:r w:rsidRPr="00D00A29">
        <w:rPr>
          <w:rFonts w:ascii="Times New Roman" w:eastAsia="Arial Unicode MS" w:hAnsi="Times New Roman"/>
          <w:spacing w:val="-9"/>
        </w:rPr>
        <w:t xml:space="preserve"> </w:t>
      </w:r>
      <w:r w:rsidRPr="00D00A29">
        <w:rPr>
          <w:rFonts w:ascii="Times New Roman" w:eastAsia="Arial Unicode MS" w:hAnsi="Times New Roman"/>
        </w:rPr>
        <w:t>pertinente</w:t>
      </w:r>
      <w:r w:rsidRPr="00D00A29">
        <w:rPr>
          <w:rFonts w:ascii="Times New Roman" w:eastAsia="Arial Unicode MS" w:hAnsi="Times New Roman"/>
          <w:spacing w:val="-7"/>
        </w:rPr>
        <w:t xml:space="preserve"> </w:t>
      </w:r>
      <w:r w:rsidRPr="00D00A29">
        <w:rPr>
          <w:rFonts w:ascii="Times New Roman" w:eastAsia="Arial Unicode MS" w:hAnsi="Times New Roman"/>
        </w:rPr>
        <w:t>e</w:t>
      </w:r>
      <w:r w:rsidRPr="00D00A29">
        <w:rPr>
          <w:rFonts w:ascii="Times New Roman" w:eastAsia="Arial Unicode MS" w:hAnsi="Times New Roman"/>
          <w:spacing w:val="-9"/>
        </w:rPr>
        <w:t xml:space="preserve"> </w:t>
      </w:r>
      <w:r w:rsidRPr="00D00A29">
        <w:rPr>
          <w:rFonts w:ascii="Times New Roman" w:eastAsia="Arial Unicode MS" w:hAnsi="Times New Roman"/>
        </w:rPr>
        <w:t>compatível</w:t>
      </w:r>
      <w:r w:rsidRPr="00D00A29">
        <w:rPr>
          <w:rFonts w:ascii="Times New Roman" w:eastAsia="Arial Unicode MS" w:hAnsi="Times New Roman"/>
          <w:spacing w:val="-7"/>
        </w:rPr>
        <w:t xml:space="preserve"> </w:t>
      </w:r>
      <w:r w:rsidRPr="00D00A29">
        <w:rPr>
          <w:rFonts w:ascii="Times New Roman" w:eastAsia="Arial Unicode MS" w:hAnsi="Times New Roman"/>
        </w:rPr>
        <w:t>com o</w:t>
      </w:r>
      <w:r w:rsidRPr="00D00A29">
        <w:rPr>
          <w:rFonts w:ascii="Times New Roman" w:eastAsia="Arial Unicode MS" w:hAnsi="Times New Roman"/>
          <w:spacing w:val="-17"/>
        </w:rPr>
        <w:t xml:space="preserve"> </w:t>
      </w:r>
      <w:r w:rsidRPr="00D00A29">
        <w:rPr>
          <w:rFonts w:ascii="Times New Roman" w:eastAsia="Arial Unicode MS" w:hAnsi="Times New Roman"/>
        </w:rPr>
        <w:t>objeto</w:t>
      </w:r>
      <w:r w:rsidRPr="00D00A29">
        <w:rPr>
          <w:rFonts w:ascii="Times New Roman" w:eastAsia="Arial Unicode MS" w:hAnsi="Times New Roman"/>
          <w:spacing w:val="-16"/>
        </w:rPr>
        <w:t xml:space="preserve"> </w:t>
      </w:r>
      <w:r w:rsidRPr="00D00A29">
        <w:rPr>
          <w:rFonts w:ascii="Times New Roman" w:eastAsia="Arial Unicode MS" w:hAnsi="Times New Roman"/>
        </w:rPr>
        <w:t>licitado.</w:t>
      </w:r>
    </w:p>
    <w:p w14:paraId="6AA29D68" w14:textId="249BF279" w:rsidR="000A439A" w:rsidRPr="00D00A29" w:rsidRDefault="000A439A" w:rsidP="003F15B1">
      <w:pPr>
        <w:pStyle w:val="PargrafodaLista"/>
        <w:widowControl w:val="0"/>
        <w:tabs>
          <w:tab w:val="left" w:pos="709"/>
        </w:tabs>
        <w:autoSpaceDE w:val="0"/>
        <w:autoSpaceDN w:val="0"/>
        <w:spacing w:after="0" w:line="240" w:lineRule="auto"/>
        <w:ind w:left="0"/>
        <w:contextualSpacing w:val="0"/>
        <w:jc w:val="both"/>
        <w:rPr>
          <w:rFonts w:ascii="Times New Roman" w:eastAsia="Arial Unicode MS" w:hAnsi="Times New Roman"/>
          <w:b/>
        </w:rPr>
      </w:pPr>
      <w:r w:rsidRPr="00D00A29">
        <w:rPr>
          <w:rFonts w:ascii="Times New Roman" w:eastAsia="Arial Unicode MS" w:hAnsi="Times New Roman"/>
          <w:b/>
        </w:rPr>
        <w:t>5.1. HABILITAÇÃO JURÍDICA:</w:t>
      </w:r>
    </w:p>
    <w:p w14:paraId="100CA4C2" w14:textId="77777777" w:rsidR="000A439A" w:rsidRPr="00D00A29" w:rsidRDefault="000A439A" w:rsidP="003F15B1">
      <w:pPr>
        <w:pStyle w:val="PargrafodaLista"/>
        <w:widowControl w:val="0"/>
        <w:tabs>
          <w:tab w:val="left" w:pos="709"/>
        </w:tabs>
        <w:autoSpaceDE w:val="0"/>
        <w:autoSpaceDN w:val="0"/>
        <w:spacing w:after="0" w:line="240" w:lineRule="auto"/>
        <w:ind w:left="0"/>
        <w:contextualSpacing w:val="0"/>
        <w:jc w:val="both"/>
        <w:rPr>
          <w:rFonts w:ascii="Times New Roman" w:eastAsia="Arial Unicode MS" w:hAnsi="Times New Roman"/>
        </w:rPr>
      </w:pPr>
    </w:p>
    <w:p w14:paraId="09D11148" w14:textId="25F8A2D0" w:rsidR="000A439A" w:rsidRPr="00D00A29" w:rsidRDefault="00E71873" w:rsidP="0009418E">
      <w:pPr>
        <w:ind w:left="196"/>
        <w:jc w:val="both"/>
        <w:rPr>
          <w:rFonts w:ascii="Times New Roman" w:hAnsi="Times New Roman"/>
          <w:bCs/>
        </w:rPr>
      </w:pPr>
      <w:r w:rsidRPr="00D00A29">
        <w:rPr>
          <w:rFonts w:ascii="Times New Roman" w:eastAsia="Arial Unicode MS" w:hAnsi="Times New Roman"/>
        </w:rPr>
        <w:tab/>
      </w:r>
      <w:r w:rsidR="000A439A" w:rsidRPr="00D00A29">
        <w:rPr>
          <w:rFonts w:ascii="Times New Roman" w:hAnsi="Times New Roman"/>
          <w:bCs/>
        </w:rPr>
        <w:t>Pessoa física: cédula de identidade (RG) ou documento equivalente que, por força de lei, tenha validade para fins de identificação em todo o território nacional;</w:t>
      </w:r>
    </w:p>
    <w:p w14:paraId="2B9E89A8" w14:textId="1E5503BE" w:rsidR="000A439A" w:rsidRPr="00D00A29" w:rsidRDefault="000A439A" w:rsidP="0009418E">
      <w:pPr>
        <w:ind w:left="196" w:firstLine="512"/>
        <w:jc w:val="both"/>
        <w:rPr>
          <w:rFonts w:ascii="Times New Roman" w:hAnsi="Times New Roman"/>
          <w:bCs/>
        </w:rPr>
      </w:pPr>
      <w:r w:rsidRPr="00D00A29">
        <w:rPr>
          <w:rFonts w:ascii="Times New Roman" w:hAnsi="Times New Roman"/>
          <w:bCs/>
        </w:rPr>
        <w:t>Empresário individual: inscrição no Registro Público de Empresas Mercantis, a cargo da Junta Comercial da respectiva sede;</w:t>
      </w:r>
    </w:p>
    <w:p w14:paraId="1BF4790B" w14:textId="57E76C79" w:rsidR="000A439A" w:rsidRPr="00D00A29" w:rsidRDefault="000A439A" w:rsidP="0009418E">
      <w:pPr>
        <w:ind w:left="196" w:firstLine="512"/>
        <w:jc w:val="both"/>
        <w:rPr>
          <w:rFonts w:ascii="Times New Roman" w:hAnsi="Times New Roman"/>
          <w:bCs/>
        </w:rPr>
      </w:pPr>
      <w:r w:rsidRPr="00D00A29">
        <w:rPr>
          <w:rFonts w:ascii="Times New Roman" w:hAnsi="Times New Roman"/>
          <w:bCs/>
        </w:rPr>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D00A29" w:rsidRDefault="000A439A" w:rsidP="0009418E">
      <w:pPr>
        <w:ind w:left="196" w:firstLine="512"/>
        <w:jc w:val="both"/>
        <w:rPr>
          <w:rFonts w:ascii="Times New Roman" w:hAnsi="Times New Roman"/>
          <w:bCs/>
        </w:rPr>
      </w:pPr>
      <w:r w:rsidRPr="00D00A29">
        <w:rPr>
          <w:rFonts w:ascii="Times New Roman" w:hAnsi="Times New Roman"/>
          <w:bCs/>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D00A29" w:rsidRDefault="000A439A" w:rsidP="0009418E">
      <w:pPr>
        <w:ind w:left="196" w:firstLine="512"/>
        <w:jc w:val="both"/>
        <w:rPr>
          <w:rFonts w:ascii="Times New Roman" w:hAnsi="Times New Roman"/>
          <w:bCs/>
        </w:rPr>
      </w:pPr>
      <w:r w:rsidRPr="00D00A29">
        <w:rPr>
          <w:rFonts w:ascii="Times New Roman" w:hAnsi="Times New Roman"/>
          <w:bCs/>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D00A29" w:rsidRDefault="000A439A" w:rsidP="0009418E">
      <w:pPr>
        <w:ind w:left="196" w:firstLine="512"/>
        <w:jc w:val="both"/>
        <w:rPr>
          <w:rFonts w:ascii="Times New Roman" w:hAnsi="Times New Roman"/>
          <w:bCs/>
        </w:rPr>
      </w:pPr>
      <w:r w:rsidRPr="00D00A29">
        <w:rPr>
          <w:rFonts w:ascii="Times New Roman" w:hAnsi="Times New Roman"/>
          <w:bCs/>
        </w:rPr>
        <w:t>Sociedade simples: inscrição do ato constitutivo no Registro Civil de Pessoas Jurídicas do local de sua sede, acompanhada de documento comprobatório de seus administradores;</w:t>
      </w:r>
    </w:p>
    <w:p w14:paraId="54D3A591" w14:textId="6209534D" w:rsidR="000A439A" w:rsidRPr="00D00A29" w:rsidRDefault="000A439A" w:rsidP="0009418E">
      <w:pPr>
        <w:ind w:left="196" w:firstLine="512"/>
        <w:jc w:val="both"/>
        <w:rPr>
          <w:rFonts w:ascii="Times New Roman" w:hAnsi="Times New Roman"/>
          <w:bCs/>
        </w:rPr>
      </w:pPr>
      <w:r w:rsidRPr="00D00A29">
        <w:rPr>
          <w:rFonts w:ascii="Times New Roman" w:hAnsi="Times New Roman"/>
          <w:bCs/>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D00A29" w:rsidRDefault="000A439A" w:rsidP="0009418E">
      <w:pPr>
        <w:ind w:left="196" w:firstLine="512"/>
        <w:jc w:val="both"/>
        <w:rPr>
          <w:rFonts w:ascii="Times New Roman" w:hAnsi="Times New Roman"/>
          <w:bCs/>
        </w:rPr>
      </w:pPr>
      <w:r w:rsidRPr="00D00A29">
        <w:rPr>
          <w:rFonts w:ascii="Times New Roman" w:hAnsi="Times New Roman"/>
          <w:bCs/>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Pr="00D00A29" w:rsidRDefault="000A439A" w:rsidP="0009418E">
      <w:pPr>
        <w:ind w:firstLine="709"/>
        <w:jc w:val="both"/>
        <w:rPr>
          <w:rFonts w:ascii="Times New Roman" w:hAnsi="Times New Roman"/>
          <w:bCs/>
        </w:rPr>
      </w:pPr>
      <w:r w:rsidRPr="00D00A29">
        <w:rPr>
          <w:rFonts w:ascii="Times New Roman" w:hAnsi="Times New Roman"/>
          <w:bCs/>
        </w:rPr>
        <w:t>Os documentos apresentados deverão estar acompanhados de todas as alterações ou da consolidação respectiva.</w:t>
      </w:r>
    </w:p>
    <w:p w14:paraId="068ED26F" w14:textId="418D027F" w:rsidR="005E4BDD" w:rsidRPr="00D00A29" w:rsidRDefault="00A45103" w:rsidP="003F15B1">
      <w:pPr>
        <w:pStyle w:val="PargrafodaLista"/>
        <w:widowControl w:val="0"/>
        <w:tabs>
          <w:tab w:val="left" w:pos="709"/>
          <w:tab w:val="left" w:pos="7020"/>
        </w:tabs>
        <w:autoSpaceDE w:val="0"/>
        <w:autoSpaceDN w:val="0"/>
        <w:spacing w:after="0" w:line="240" w:lineRule="auto"/>
        <w:ind w:left="0"/>
        <w:contextualSpacing w:val="0"/>
        <w:jc w:val="both"/>
        <w:rPr>
          <w:rFonts w:ascii="Times New Roman" w:hAnsi="Times New Roman"/>
          <w:sz w:val="24"/>
          <w:szCs w:val="24"/>
          <w:lang w:eastAsia="ar-SA"/>
        </w:rPr>
      </w:pPr>
      <w:r>
        <w:rPr>
          <w:rFonts w:ascii="Times New Roman" w:hAnsi="Times New Roman"/>
          <w:b/>
          <w:sz w:val="24"/>
          <w:szCs w:val="24"/>
        </w:rPr>
        <w:t>5.2. HABILITAÇÃO FISCAL, SOCIAL,</w:t>
      </w:r>
      <w:r w:rsidR="00A5378F" w:rsidRPr="00D00A29">
        <w:rPr>
          <w:rFonts w:ascii="Times New Roman" w:hAnsi="Times New Roman"/>
          <w:b/>
          <w:sz w:val="24"/>
          <w:szCs w:val="24"/>
        </w:rPr>
        <w:t xml:space="preserve"> TRABALHISTA</w:t>
      </w:r>
      <w:r>
        <w:rPr>
          <w:rFonts w:ascii="Times New Roman" w:hAnsi="Times New Roman"/>
          <w:b/>
          <w:sz w:val="24"/>
          <w:szCs w:val="24"/>
        </w:rPr>
        <w:t xml:space="preserve"> E ECONÔMICA</w:t>
      </w:r>
      <w:r w:rsidR="00A5378F" w:rsidRPr="00D00A29">
        <w:rPr>
          <w:rFonts w:ascii="Times New Roman" w:hAnsi="Times New Roman"/>
          <w:b/>
          <w:sz w:val="24"/>
          <w:szCs w:val="24"/>
        </w:rPr>
        <w:t>:</w:t>
      </w:r>
    </w:p>
    <w:p w14:paraId="0D75049D" w14:textId="77777777" w:rsidR="005E4BDD" w:rsidRPr="00D00A29" w:rsidRDefault="005E4BDD" w:rsidP="003F15B1">
      <w:pPr>
        <w:pStyle w:val="Ttulo3"/>
        <w:spacing w:line="276" w:lineRule="auto"/>
        <w:jc w:val="both"/>
      </w:pPr>
    </w:p>
    <w:p w14:paraId="18CEB8FD" w14:textId="39DEDD11" w:rsidR="00A5378F" w:rsidRPr="00D00A29" w:rsidRDefault="00A5378F" w:rsidP="0009418E">
      <w:pPr>
        <w:ind w:firstLine="709"/>
        <w:jc w:val="both"/>
        <w:rPr>
          <w:rFonts w:ascii="Times New Roman" w:hAnsi="Times New Roman"/>
          <w:bCs/>
        </w:rPr>
      </w:pPr>
      <w:r w:rsidRPr="00D00A29">
        <w:rPr>
          <w:rFonts w:ascii="Times New Roman" w:hAnsi="Times New Roman"/>
          <w:bCs/>
        </w:rPr>
        <w:t>Prova de inscrição no Cadastro Nacional de Pessoas Jurídicas ou no Cadastro de Pessoas Físicas, conforme o caso;</w:t>
      </w:r>
    </w:p>
    <w:p w14:paraId="6237CE83" w14:textId="52DA7CEF" w:rsidR="00A5378F" w:rsidRPr="00D00A29" w:rsidRDefault="00A5378F" w:rsidP="0009418E">
      <w:pPr>
        <w:ind w:firstLine="708"/>
        <w:jc w:val="both"/>
        <w:rPr>
          <w:rFonts w:ascii="Times New Roman" w:hAnsi="Times New Roman"/>
          <w:bCs/>
        </w:rPr>
      </w:pPr>
      <w:r w:rsidRPr="00D00A29">
        <w:rPr>
          <w:rFonts w:ascii="Times New Roman" w:hAnsi="Times New Roman"/>
          <w:bCs/>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w:t>
      </w:r>
      <w:r w:rsidRPr="00D00A29">
        <w:rPr>
          <w:rFonts w:ascii="Times New Roman" w:hAnsi="Times New Roman"/>
          <w:bCs/>
        </w:rPr>
        <w:lastRenderedPageBreak/>
        <w:t>inclusive aqueles relativos à Seguridade Social, nos termos da Portaria Conjunta nº 1.751, de 02 de outubro de 2014, do Secretário da Receita Federal do Brasil e da Procuradora-Geral da Fazenda Nacional.</w:t>
      </w:r>
    </w:p>
    <w:p w14:paraId="22F7B039" w14:textId="6A5FA551" w:rsidR="00A5378F" w:rsidRPr="00D00A29" w:rsidRDefault="00A5378F" w:rsidP="0009418E">
      <w:pPr>
        <w:ind w:firstLine="708"/>
        <w:jc w:val="both"/>
        <w:rPr>
          <w:rFonts w:ascii="Times New Roman" w:hAnsi="Times New Roman"/>
          <w:bCs/>
        </w:rPr>
      </w:pPr>
      <w:r w:rsidRPr="00D00A29">
        <w:rPr>
          <w:rFonts w:ascii="Times New Roman" w:hAnsi="Times New Roman"/>
          <w:bCs/>
        </w:rPr>
        <w:t>Prova de regularidade com o Fundo de Garantia do Tempo de Serviço (FGTS);</w:t>
      </w:r>
    </w:p>
    <w:p w14:paraId="3D8FD36A" w14:textId="53946F63" w:rsidR="00A5378F" w:rsidRPr="00D00A29" w:rsidRDefault="00A5378F" w:rsidP="0009418E">
      <w:pPr>
        <w:jc w:val="both"/>
        <w:rPr>
          <w:rFonts w:ascii="Times New Roman" w:hAnsi="Times New Roman"/>
          <w:bCs/>
        </w:rPr>
      </w:pPr>
      <w:r w:rsidRPr="00D00A29">
        <w:rPr>
          <w:rFonts w:ascii="Times New Roman" w:hAnsi="Times New Roman"/>
          <w:lang w:eastAsia="ar-SA"/>
        </w:rPr>
        <w:tab/>
      </w:r>
      <w:r w:rsidRPr="00D00A29">
        <w:rPr>
          <w:rFonts w:ascii="Times New Roman" w:hAnsi="Times New Roman"/>
          <w:bC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D00A29" w:rsidRDefault="00A5378F" w:rsidP="0009418E">
      <w:pPr>
        <w:ind w:firstLine="708"/>
        <w:jc w:val="both"/>
        <w:rPr>
          <w:rFonts w:ascii="Times New Roman" w:hAnsi="Times New Roman"/>
          <w:bCs/>
        </w:rPr>
      </w:pPr>
      <w:r w:rsidRPr="00D00A29">
        <w:rPr>
          <w:rFonts w:ascii="Times New Roman" w:hAnsi="Times New Roman"/>
          <w:bCs/>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D00A29" w:rsidRDefault="006811E3" w:rsidP="0009418E">
      <w:pPr>
        <w:ind w:firstLine="708"/>
        <w:jc w:val="both"/>
        <w:rPr>
          <w:rFonts w:ascii="Times New Roman" w:hAnsi="Times New Roman"/>
          <w:bCs/>
        </w:rPr>
      </w:pPr>
      <w:r w:rsidRPr="00D00A29">
        <w:rPr>
          <w:rFonts w:ascii="Times New Roman" w:hAnsi="Times New Roman"/>
          <w:bCs/>
        </w:rPr>
        <w:t>Prova de regularidade com a Fazenda [Estadual/Distrital] ou [Municipal/Distrital] do domicílio ou sede do fornecedor, relativa à atividade em cujo exercício contrata ou concorre;</w:t>
      </w:r>
    </w:p>
    <w:p w14:paraId="56BFCDF6" w14:textId="77777777" w:rsidR="006811E3" w:rsidRPr="00D00A29" w:rsidRDefault="006811E3" w:rsidP="0009418E">
      <w:pPr>
        <w:ind w:firstLine="708"/>
        <w:jc w:val="both"/>
        <w:rPr>
          <w:rFonts w:ascii="Times New Roman" w:hAnsi="Times New Roman"/>
          <w:bCs/>
        </w:rPr>
      </w:pPr>
      <w:r w:rsidRPr="00D00A29">
        <w:rPr>
          <w:rFonts w:ascii="Times New Roman" w:hAnsi="Times New Roman"/>
          <w:bCs/>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Default="006811E3" w:rsidP="0009418E">
      <w:pPr>
        <w:ind w:firstLine="708"/>
        <w:jc w:val="both"/>
        <w:rPr>
          <w:rFonts w:ascii="Times New Roman" w:hAnsi="Times New Roman"/>
          <w:bCs/>
        </w:rPr>
      </w:pPr>
      <w:r w:rsidRPr="00D00A29">
        <w:rPr>
          <w:rFonts w:ascii="Times New Roman" w:hAnsi="Times New Roman"/>
          <w:bC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1B5615A" w14:textId="21C34E53" w:rsidR="00A45103" w:rsidRDefault="00A45103" w:rsidP="0009418E">
      <w:pPr>
        <w:ind w:firstLine="708"/>
        <w:jc w:val="both"/>
        <w:rPr>
          <w:rFonts w:ascii="Times New Roman" w:hAnsi="Times New Roman"/>
          <w:bCs/>
        </w:rPr>
      </w:pPr>
      <w:r w:rsidRPr="00A45103">
        <w:rPr>
          <w:rFonts w:ascii="Times New Roman" w:hAnsi="Times New Roman"/>
          <w:bCs/>
        </w:rPr>
        <w:t>Certidão negativa de falência expedida pelo distribuidor da sede do fornecedor - Lei nº 14.133, de 2021, art. 69, caput, inciso II);</w:t>
      </w:r>
    </w:p>
    <w:p w14:paraId="504E1D98" w14:textId="44AE163B" w:rsidR="00FC7250" w:rsidRPr="00FC7250" w:rsidRDefault="00FC7250" w:rsidP="00FC7250">
      <w:pPr>
        <w:ind w:firstLine="708"/>
        <w:jc w:val="both"/>
        <w:rPr>
          <w:rFonts w:ascii="Times New Roman" w:hAnsi="Times New Roman"/>
          <w:bCs/>
        </w:rPr>
      </w:pPr>
      <w:r w:rsidRPr="00FC7250">
        <w:rPr>
          <w:rFonts w:ascii="Times New Roman" w:hAnsi="Times New Roman"/>
          <w:bCs/>
        </w:rPr>
        <w:t>Alvará Sanitário (ou Licença Sanitária/Licença de Funcionamento) da empresa licitante, expedido pela Vigilância Sanitária Estadual ou Municipal. Estando o Alvará Sanitário (ou Licença Sanitária/Licença de Funcionamento) vencido, será aceito protocolo de revalidação juntamente com a cópia de Licença Sanitária vencida. Para tanto, deverá a empresa licitante apresentar a cópia da solicitação (protocolo) de revalidação com data de entrada na vigilância sanitária anterior ao da licença vencida.</w:t>
      </w:r>
    </w:p>
    <w:p w14:paraId="5FD21F7E" w14:textId="0950E967" w:rsidR="00FC7250" w:rsidRPr="00FC7250" w:rsidRDefault="00FC7250" w:rsidP="00FC7250">
      <w:pPr>
        <w:ind w:firstLine="708"/>
        <w:jc w:val="both"/>
        <w:rPr>
          <w:rFonts w:ascii="Times New Roman" w:hAnsi="Times New Roman"/>
          <w:bCs/>
        </w:rPr>
      </w:pPr>
      <w:r w:rsidRPr="00FC7250">
        <w:rPr>
          <w:rFonts w:ascii="Times New Roman" w:hAnsi="Times New Roman"/>
          <w:bCs/>
        </w:rPr>
        <w:t>Autorização de Funcionamento da empresa licitante, expedida pela ANVISA – Agência Nacional de Vigilância Sanitária, conforme exigido pela Lei Federal nº 6360/1976 (art. 2º), Decreto Federal nº 8.077/2013 (art. 2º), Lei Federal nº 9782/1999 (art. 7º, inciso VII), RDC Nº 16 de 01 de abril de 2014 e Portaria Federal nº 2814 de 29/05/1998.</w:t>
      </w:r>
    </w:p>
    <w:p w14:paraId="1B0F055C" w14:textId="07B42EB3" w:rsidR="00FC7250" w:rsidRPr="00FC7250" w:rsidRDefault="00FC7250" w:rsidP="00FC7250">
      <w:pPr>
        <w:ind w:firstLine="708"/>
        <w:jc w:val="both"/>
        <w:rPr>
          <w:rFonts w:ascii="Times New Roman" w:hAnsi="Times New Roman"/>
          <w:bCs/>
        </w:rPr>
      </w:pPr>
      <w:r w:rsidRPr="00FC7250">
        <w:rPr>
          <w:rFonts w:ascii="Times New Roman" w:hAnsi="Times New Roman"/>
          <w:bCs/>
        </w:rPr>
        <w:t>Quando se tratar de medicamento constante na relação do Regulamento Técnico sobre substâncias e medicamentos sujeitos a controle especial aprovada pela Portaria nº 344/1998, de 12/05/1998 da Vigilância Sanitária do Ministério da Saúde, também deve ser apresentado a Autorização Especial de Funcionamento da Licitante.</w:t>
      </w:r>
    </w:p>
    <w:p w14:paraId="2A4D5312" w14:textId="3B609999" w:rsidR="00FC7250" w:rsidRPr="00FC7250" w:rsidRDefault="00FC7250" w:rsidP="00FC7250">
      <w:pPr>
        <w:ind w:firstLine="708"/>
        <w:jc w:val="both"/>
        <w:rPr>
          <w:rFonts w:ascii="Times New Roman" w:hAnsi="Times New Roman"/>
          <w:bCs/>
        </w:rPr>
      </w:pPr>
      <w:r w:rsidRPr="00FC7250">
        <w:rPr>
          <w:rFonts w:ascii="Times New Roman" w:hAnsi="Times New Roman"/>
          <w:bCs/>
        </w:rPr>
        <w:t>Certificado de Responsabilidade Técnica do farmacêutico responsável, emitido pelo Conselho Regional de Farmácia, com prazo de validade em vigor, conforme exigência da Lei Federal nº 3.820/1960 (art. 24).</w:t>
      </w:r>
    </w:p>
    <w:p w14:paraId="5BE0E6F2" w14:textId="59CA5711" w:rsidR="00FC7250" w:rsidRDefault="00FC7250" w:rsidP="00FC7250">
      <w:pPr>
        <w:ind w:firstLine="708"/>
        <w:jc w:val="both"/>
        <w:rPr>
          <w:rFonts w:ascii="Times New Roman" w:hAnsi="Times New Roman"/>
          <w:bCs/>
        </w:rPr>
      </w:pPr>
      <w:r w:rsidRPr="00FC7250">
        <w:rPr>
          <w:rFonts w:ascii="Times New Roman" w:hAnsi="Times New Roman"/>
          <w:bCs/>
        </w:rPr>
        <w:t>Certificado de Registro ou Notificação do medicamento, emitido pela ANVISA – Agência Nacional de Vigilância Sanitária vinculada ao Ministério da Saúde ou do “Diário Oficial da União” relativamente ao registro do medicamento, conforme Lei nº 5.991, de 17 de dezembro de 1973. Caso o prazo de validade esteja vencido, deverão ser apresentados os pedidos de revalidação “FP 1 e FP 2”, datado do semestre anterior ao do vencimento, acompanhado de Certificado de Registro ou Notificação vencido.</w:t>
      </w:r>
    </w:p>
    <w:p w14:paraId="7BC04A23" w14:textId="77777777" w:rsidR="00624323" w:rsidRPr="00A45103" w:rsidRDefault="00624323" w:rsidP="00FC7250">
      <w:pPr>
        <w:ind w:firstLine="708"/>
        <w:jc w:val="both"/>
        <w:rPr>
          <w:rFonts w:ascii="Times New Roman" w:hAnsi="Times New Roman"/>
          <w:bCs/>
        </w:rPr>
      </w:pPr>
    </w:p>
    <w:p w14:paraId="2E933331" w14:textId="09A519B9" w:rsidR="00953EA2" w:rsidRPr="00D00A29" w:rsidRDefault="00953EA2" w:rsidP="003F15B1">
      <w:pPr>
        <w:pStyle w:val="Ttulo3"/>
        <w:spacing w:line="276" w:lineRule="auto"/>
        <w:jc w:val="both"/>
      </w:pPr>
      <w:r w:rsidRPr="00D00A29">
        <w:t>6. EXECUÇÃO DO OBJETO:</w:t>
      </w:r>
    </w:p>
    <w:p w14:paraId="6A5597AD" w14:textId="77777777" w:rsidR="00953EA2" w:rsidRPr="00D00A29" w:rsidRDefault="00953EA2" w:rsidP="003F15B1">
      <w:pPr>
        <w:pStyle w:val="Ttulo3"/>
        <w:spacing w:line="276" w:lineRule="auto"/>
        <w:jc w:val="both"/>
      </w:pPr>
    </w:p>
    <w:p w14:paraId="4B0EEA27" w14:textId="30593BBD" w:rsidR="00953EA2" w:rsidRPr="00D00A29" w:rsidRDefault="00953EA2" w:rsidP="003F15B1">
      <w:pPr>
        <w:pStyle w:val="Ttulo3"/>
        <w:spacing w:line="276" w:lineRule="auto"/>
        <w:jc w:val="both"/>
      </w:pPr>
      <w:r w:rsidRPr="00D00A29">
        <w:t>6.1. PRAZO DE ENTREGA:</w:t>
      </w:r>
    </w:p>
    <w:p w14:paraId="3E654647" w14:textId="7E139306" w:rsidR="00953EA2" w:rsidRPr="00D00A29" w:rsidRDefault="00953EA2" w:rsidP="0009418E">
      <w:pPr>
        <w:pStyle w:val="Ttulo3"/>
        <w:spacing w:line="276" w:lineRule="auto"/>
        <w:jc w:val="both"/>
        <w:rPr>
          <w:b w:val="0"/>
        </w:rPr>
      </w:pPr>
      <w:r w:rsidRPr="00D00A29">
        <w:rPr>
          <w:b w:val="0"/>
        </w:rPr>
        <w:tab/>
        <w:t xml:space="preserve">O prazo para entrega é de </w:t>
      </w:r>
      <w:r w:rsidR="00624323" w:rsidRPr="00536AA2">
        <w:rPr>
          <w:b w:val="0"/>
        </w:rPr>
        <w:t>1</w:t>
      </w:r>
      <w:r w:rsidRPr="00536AA2">
        <w:rPr>
          <w:b w:val="0"/>
        </w:rPr>
        <w:t>0 (</w:t>
      </w:r>
      <w:r w:rsidR="00624323" w:rsidRPr="00536AA2">
        <w:rPr>
          <w:b w:val="0"/>
        </w:rPr>
        <w:t>dez</w:t>
      </w:r>
      <w:r w:rsidRPr="00536AA2">
        <w:rPr>
          <w:b w:val="0"/>
        </w:rPr>
        <w:t>)</w:t>
      </w:r>
      <w:r w:rsidRPr="00D00A29">
        <w:rPr>
          <w:b w:val="0"/>
        </w:rPr>
        <w:t xml:space="preserve"> dias corridos após a emissão da autorização de fornec</w:t>
      </w:r>
      <w:r w:rsidR="00127409" w:rsidRPr="00D00A29">
        <w:rPr>
          <w:b w:val="0"/>
        </w:rPr>
        <w:t>imento e envio ao respectivo fornecedor.</w:t>
      </w:r>
    </w:p>
    <w:p w14:paraId="002916D6" w14:textId="77777777" w:rsidR="00953EA2" w:rsidRPr="00D00A29" w:rsidRDefault="00953EA2" w:rsidP="003F15B1">
      <w:pPr>
        <w:pStyle w:val="Ttulo3"/>
        <w:spacing w:line="276" w:lineRule="auto"/>
        <w:jc w:val="both"/>
      </w:pPr>
    </w:p>
    <w:p w14:paraId="756D3556" w14:textId="5C609B88" w:rsidR="001212E3" w:rsidRPr="00D00A29" w:rsidRDefault="00953EA2" w:rsidP="003F15B1">
      <w:pPr>
        <w:pStyle w:val="Ttulo3"/>
        <w:spacing w:line="276" w:lineRule="auto"/>
        <w:jc w:val="both"/>
        <w:rPr>
          <w:u w:val="single"/>
        </w:rPr>
      </w:pPr>
      <w:r w:rsidRPr="00D00A29">
        <w:t>6.2. HORÁRIO E ENDEREÇO PARA ENTREGA:</w:t>
      </w:r>
    </w:p>
    <w:p w14:paraId="79A41A67" w14:textId="18941959" w:rsidR="001212E3" w:rsidRPr="00D00A29" w:rsidRDefault="00953EA2" w:rsidP="0009418E">
      <w:pPr>
        <w:ind w:firstLine="708"/>
        <w:jc w:val="both"/>
        <w:rPr>
          <w:rFonts w:ascii="Times New Roman" w:hAnsi="Times New Roman"/>
          <w:sz w:val="24"/>
          <w:szCs w:val="24"/>
        </w:rPr>
      </w:pPr>
      <w:r w:rsidRPr="00D00A29">
        <w:rPr>
          <w:rFonts w:ascii="Times New Roman" w:hAnsi="Times New Roman"/>
          <w:sz w:val="24"/>
          <w:szCs w:val="24"/>
        </w:rPr>
        <w:t>O local de entrega será na</w:t>
      </w:r>
      <w:r w:rsidR="002A4B22" w:rsidRPr="00D00A29">
        <w:rPr>
          <w:rFonts w:ascii="Times New Roman" w:hAnsi="Times New Roman"/>
          <w:sz w:val="24"/>
          <w:szCs w:val="24"/>
        </w:rPr>
        <w:t xml:space="preserve"> </w:t>
      </w:r>
      <w:r w:rsidR="00624323">
        <w:rPr>
          <w:rFonts w:ascii="Times New Roman" w:hAnsi="Times New Roman"/>
          <w:b/>
          <w:bCs/>
          <w:sz w:val="24"/>
          <w:szCs w:val="24"/>
        </w:rPr>
        <w:t>Rua Itaúna, nº 27, Centro</w:t>
      </w:r>
      <w:r w:rsidR="002A4B22" w:rsidRPr="00D00A29">
        <w:rPr>
          <w:rFonts w:ascii="Times New Roman" w:hAnsi="Times New Roman"/>
          <w:b/>
          <w:bCs/>
          <w:sz w:val="24"/>
          <w:szCs w:val="24"/>
        </w:rPr>
        <w:t xml:space="preserve"> - Itaguara/MG</w:t>
      </w:r>
      <w:r w:rsidR="001212E3" w:rsidRPr="00D00A29">
        <w:rPr>
          <w:rFonts w:ascii="Times New Roman" w:hAnsi="Times New Roman"/>
          <w:sz w:val="24"/>
          <w:szCs w:val="24"/>
        </w:rPr>
        <w:t xml:space="preserve">. O horário de </w:t>
      </w:r>
      <w:r w:rsidRPr="00D00A29">
        <w:rPr>
          <w:rFonts w:ascii="Times New Roman" w:hAnsi="Times New Roman"/>
          <w:sz w:val="24"/>
          <w:szCs w:val="24"/>
        </w:rPr>
        <w:t>funcionamento será de</w:t>
      </w:r>
      <w:r w:rsidR="001212E3" w:rsidRPr="00D00A29">
        <w:rPr>
          <w:rFonts w:ascii="Times New Roman" w:hAnsi="Times New Roman"/>
          <w:sz w:val="24"/>
          <w:szCs w:val="24"/>
        </w:rPr>
        <w:t xml:space="preserve"> </w:t>
      </w:r>
      <w:r w:rsidR="007A4787" w:rsidRPr="00D00A29">
        <w:rPr>
          <w:rFonts w:ascii="Times New Roman" w:hAnsi="Times New Roman"/>
          <w:sz w:val="24"/>
          <w:szCs w:val="24"/>
        </w:rPr>
        <w:t>0</w:t>
      </w:r>
      <w:r w:rsidR="001212E3" w:rsidRPr="00D00A29">
        <w:rPr>
          <w:rFonts w:ascii="Times New Roman" w:hAnsi="Times New Roman"/>
          <w:sz w:val="24"/>
          <w:szCs w:val="24"/>
        </w:rPr>
        <w:t>7:00 às 1</w:t>
      </w:r>
      <w:r w:rsidR="00624323">
        <w:rPr>
          <w:rFonts w:ascii="Times New Roman" w:hAnsi="Times New Roman"/>
          <w:sz w:val="24"/>
          <w:szCs w:val="24"/>
        </w:rPr>
        <w:t>8</w:t>
      </w:r>
      <w:r w:rsidR="001212E3" w:rsidRPr="00D00A29">
        <w:rPr>
          <w:rFonts w:ascii="Times New Roman" w:hAnsi="Times New Roman"/>
          <w:sz w:val="24"/>
          <w:szCs w:val="24"/>
        </w:rPr>
        <w:t>:00 horas de 2ª a 6ª feira.</w:t>
      </w:r>
    </w:p>
    <w:p w14:paraId="2795CC7E" w14:textId="28AA2314" w:rsidR="004E42A3" w:rsidRPr="00D00A29" w:rsidRDefault="00127409" w:rsidP="003F15B1">
      <w:pPr>
        <w:spacing w:after="0"/>
        <w:jc w:val="both"/>
        <w:rPr>
          <w:rFonts w:ascii="Times New Roman" w:hAnsi="Times New Roman"/>
          <w:b/>
          <w:sz w:val="24"/>
          <w:szCs w:val="24"/>
        </w:rPr>
      </w:pPr>
      <w:r w:rsidRPr="00D00A29">
        <w:rPr>
          <w:rFonts w:ascii="Times New Roman" w:hAnsi="Times New Roman"/>
          <w:b/>
          <w:sz w:val="24"/>
          <w:szCs w:val="24"/>
        </w:rPr>
        <w:t>7</w:t>
      </w:r>
      <w:r w:rsidR="000224F0" w:rsidRPr="00D00A29">
        <w:rPr>
          <w:rFonts w:ascii="Times New Roman" w:hAnsi="Times New Roman"/>
          <w:b/>
          <w:sz w:val="24"/>
          <w:szCs w:val="24"/>
        </w:rPr>
        <w:t xml:space="preserve">. RESPONSÁVEL PELO RECEBIMENTO, ENDEREÇO ELETRÔNICO E TELEFONE: </w:t>
      </w:r>
    </w:p>
    <w:p w14:paraId="38D2C6FB" w14:textId="3B74D3DA" w:rsidR="001212E3" w:rsidRPr="00D00A29" w:rsidRDefault="001212E3" w:rsidP="0009418E">
      <w:pPr>
        <w:spacing w:after="0"/>
        <w:ind w:firstLine="708"/>
        <w:jc w:val="both"/>
        <w:rPr>
          <w:rFonts w:ascii="Times New Roman" w:hAnsi="Times New Roman"/>
          <w:sz w:val="24"/>
          <w:szCs w:val="24"/>
        </w:rPr>
      </w:pPr>
      <w:r w:rsidRPr="00D00A29">
        <w:rPr>
          <w:rFonts w:ascii="Times New Roman" w:hAnsi="Times New Roman"/>
          <w:sz w:val="24"/>
          <w:szCs w:val="24"/>
        </w:rPr>
        <w:t>O</w:t>
      </w:r>
      <w:r w:rsidR="00624323">
        <w:rPr>
          <w:rFonts w:ascii="Times New Roman" w:hAnsi="Times New Roman"/>
          <w:sz w:val="24"/>
          <w:szCs w:val="24"/>
        </w:rPr>
        <w:t>s</w:t>
      </w:r>
      <w:r w:rsidRPr="00D00A29">
        <w:rPr>
          <w:rFonts w:ascii="Times New Roman" w:hAnsi="Times New Roman"/>
          <w:sz w:val="24"/>
          <w:szCs w:val="24"/>
        </w:rPr>
        <w:t xml:space="preserve"> Res</w:t>
      </w:r>
      <w:r w:rsidR="00B503BC" w:rsidRPr="00D00A29">
        <w:rPr>
          <w:rFonts w:ascii="Times New Roman" w:hAnsi="Times New Roman"/>
          <w:sz w:val="24"/>
          <w:szCs w:val="24"/>
        </w:rPr>
        <w:t>ponsáve</w:t>
      </w:r>
      <w:r w:rsidR="00624323">
        <w:rPr>
          <w:rFonts w:ascii="Times New Roman" w:hAnsi="Times New Roman"/>
          <w:sz w:val="24"/>
          <w:szCs w:val="24"/>
        </w:rPr>
        <w:t>is</w:t>
      </w:r>
      <w:r w:rsidR="00B503BC" w:rsidRPr="00D00A29">
        <w:rPr>
          <w:rFonts w:ascii="Times New Roman" w:hAnsi="Times New Roman"/>
          <w:sz w:val="24"/>
          <w:szCs w:val="24"/>
        </w:rPr>
        <w:t xml:space="preserve"> pelo recebimento ser</w:t>
      </w:r>
      <w:r w:rsidR="00624323">
        <w:rPr>
          <w:rFonts w:ascii="Times New Roman" w:hAnsi="Times New Roman"/>
          <w:sz w:val="24"/>
          <w:szCs w:val="24"/>
        </w:rPr>
        <w:t>ão</w:t>
      </w:r>
      <w:r w:rsidR="00AF59D5" w:rsidRPr="00D00A29">
        <w:rPr>
          <w:rFonts w:ascii="Times New Roman" w:hAnsi="Times New Roman"/>
          <w:sz w:val="24"/>
          <w:szCs w:val="24"/>
        </w:rPr>
        <w:t xml:space="preserve"> a</w:t>
      </w:r>
      <w:r w:rsidR="00624323">
        <w:rPr>
          <w:rFonts w:ascii="Times New Roman" w:hAnsi="Times New Roman"/>
          <w:sz w:val="24"/>
          <w:szCs w:val="24"/>
        </w:rPr>
        <w:t>s farmacêuticas Mariana Érica Veríssima da Costa e Clécia Viviane Penido</w:t>
      </w:r>
      <w:r w:rsidRPr="00D00A29">
        <w:rPr>
          <w:rFonts w:ascii="Times New Roman" w:hAnsi="Times New Roman"/>
          <w:sz w:val="24"/>
          <w:szCs w:val="24"/>
        </w:rPr>
        <w:t>, endereço eletrônico</w:t>
      </w:r>
      <w:r w:rsidR="005E0B83" w:rsidRPr="00D00A29">
        <w:rPr>
          <w:rFonts w:ascii="Times New Roman" w:hAnsi="Times New Roman"/>
          <w:sz w:val="24"/>
          <w:szCs w:val="24"/>
        </w:rPr>
        <w:t xml:space="preserve">: </w:t>
      </w:r>
      <w:hyperlink r:id="rId7" w:history="1">
        <w:r w:rsidR="00624323" w:rsidRPr="00B20F73">
          <w:rPr>
            <w:rStyle w:val="Hyperlink"/>
            <w:rFonts w:ascii="Times New Roman" w:hAnsi="Times New Roman"/>
            <w:sz w:val="24"/>
            <w:szCs w:val="24"/>
          </w:rPr>
          <w:t>farmaciaitaguara@gmail.com</w:t>
        </w:r>
      </w:hyperlink>
      <w:r w:rsidR="008F5124" w:rsidRPr="00D00A29">
        <w:rPr>
          <w:rFonts w:ascii="Times New Roman" w:hAnsi="Times New Roman"/>
          <w:sz w:val="24"/>
          <w:szCs w:val="24"/>
        </w:rPr>
        <w:t xml:space="preserve"> </w:t>
      </w:r>
      <w:r w:rsidR="007A4787" w:rsidRPr="00D00A29">
        <w:rPr>
          <w:rFonts w:ascii="Times New Roman" w:hAnsi="Times New Roman"/>
          <w:sz w:val="24"/>
          <w:szCs w:val="24"/>
        </w:rPr>
        <w:t>telefone (31) 3184-</w:t>
      </w:r>
      <w:r w:rsidR="00CD033D" w:rsidRPr="00D00A29">
        <w:rPr>
          <w:rFonts w:ascii="Times New Roman" w:hAnsi="Times New Roman"/>
          <w:sz w:val="24"/>
          <w:szCs w:val="24"/>
        </w:rPr>
        <w:t>1</w:t>
      </w:r>
      <w:r w:rsidR="00624323">
        <w:rPr>
          <w:rFonts w:ascii="Times New Roman" w:hAnsi="Times New Roman"/>
          <w:sz w:val="24"/>
          <w:szCs w:val="24"/>
        </w:rPr>
        <w:t>7</w:t>
      </w:r>
      <w:r w:rsidR="00CD033D" w:rsidRPr="00D00A29">
        <w:rPr>
          <w:rFonts w:ascii="Times New Roman" w:hAnsi="Times New Roman"/>
          <w:sz w:val="24"/>
          <w:szCs w:val="24"/>
        </w:rPr>
        <w:t>7</w:t>
      </w:r>
      <w:r w:rsidR="00624323">
        <w:rPr>
          <w:rFonts w:ascii="Times New Roman" w:hAnsi="Times New Roman"/>
          <w:sz w:val="24"/>
          <w:szCs w:val="24"/>
        </w:rPr>
        <w:t>1 e (31) 3184-6128</w:t>
      </w:r>
      <w:r w:rsidR="00A57D89" w:rsidRPr="00D00A29">
        <w:rPr>
          <w:rFonts w:ascii="Times New Roman" w:hAnsi="Times New Roman"/>
          <w:sz w:val="24"/>
          <w:szCs w:val="24"/>
        </w:rPr>
        <w:t>.</w:t>
      </w:r>
      <w:r w:rsidRPr="00D00A29">
        <w:rPr>
          <w:rFonts w:ascii="Times New Roman" w:hAnsi="Times New Roman"/>
          <w:sz w:val="24"/>
          <w:szCs w:val="24"/>
        </w:rPr>
        <w:t xml:space="preserve"> A conferência da qualidade dos itens será a cargo de técnico</w:t>
      </w:r>
      <w:r w:rsidR="007A4787" w:rsidRPr="00D00A29">
        <w:rPr>
          <w:rFonts w:ascii="Times New Roman" w:hAnsi="Times New Roman"/>
          <w:sz w:val="24"/>
          <w:szCs w:val="24"/>
        </w:rPr>
        <w:t>s que atuam na Secretaria de Sa</w:t>
      </w:r>
      <w:r w:rsidRPr="00D00A29">
        <w:rPr>
          <w:rFonts w:ascii="Times New Roman" w:hAnsi="Times New Roman"/>
          <w:sz w:val="24"/>
          <w:szCs w:val="24"/>
        </w:rPr>
        <w:t xml:space="preserve">úde. </w:t>
      </w:r>
    </w:p>
    <w:p w14:paraId="0928506C" w14:textId="77777777" w:rsidR="001212E3" w:rsidRPr="00D00A29" w:rsidRDefault="001212E3" w:rsidP="003F15B1">
      <w:pPr>
        <w:pStyle w:val="Ttulo3"/>
        <w:tabs>
          <w:tab w:val="clear" w:pos="0"/>
        </w:tabs>
        <w:spacing w:line="276" w:lineRule="auto"/>
        <w:jc w:val="both"/>
      </w:pPr>
    </w:p>
    <w:p w14:paraId="6AA1EC6A" w14:textId="6E3EE6F5" w:rsidR="001212E3" w:rsidRPr="00D00A29" w:rsidRDefault="00127409" w:rsidP="003F15B1">
      <w:pPr>
        <w:pStyle w:val="Ttulo3"/>
        <w:tabs>
          <w:tab w:val="clear" w:pos="0"/>
        </w:tabs>
        <w:spacing w:line="276" w:lineRule="auto"/>
        <w:jc w:val="both"/>
      </w:pPr>
      <w:r w:rsidRPr="00D00A29">
        <w:t>8</w:t>
      </w:r>
      <w:r w:rsidR="000224F0" w:rsidRPr="00D00A29">
        <w:t xml:space="preserve">. CONDIÇÕES E PRAZOS DE PAGAMENTO: </w:t>
      </w:r>
    </w:p>
    <w:p w14:paraId="60F78CA7" w14:textId="1E980BF2" w:rsidR="001212E3" w:rsidRPr="00D00A29" w:rsidRDefault="006F48EB" w:rsidP="0009418E">
      <w:pPr>
        <w:ind w:firstLine="708"/>
        <w:jc w:val="both"/>
        <w:rPr>
          <w:rFonts w:ascii="Times New Roman" w:hAnsi="Times New Roman"/>
          <w:b/>
          <w:u w:val="single"/>
        </w:rPr>
      </w:pPr>
      <w:r w:rsidRPr="00D00A29">
        <w:rPr>
          <w:rFonts w:ascii="Times New Roman" w:hAnsi="Times New Roman"/>
        </w:rPr>
        <w:t xml:space="preserve">O pagamento será efetuado em até 30 dias corridos após entrega da mercadoria e requisição de pagamento emitida pela Secretaria Municipal de Saúde de Itaguara/MG, </w:t>
      </w:r>
      <w:r w:rsidRPr="00536AA2">
        <w:rPr>
          <w:rFonts w:ascii="Times New Roman" w:hAnsi="Times New Roman"/>
        </w:rPr>
        <w:t>com recurso</w:t>
      </w:r>
      <w:r w:rsidR="00624323" w:rsidRPr="00536AA2">
        <w:rPr>
          <w:rFonts w:ascii="Times New Roman" w:hAnsi="Times New Roman"/>
        </w:rPr>
        <w:t>s próprios.</w:t>
      </w:r>
    </w:p>
    <w:p w14:paraId="13DBBCF6" w14:textId="2034BDE5" w:rsidR="001212E3" w:rsidRPr="00D00A29" w:rsidRDefault="00606F11" w:rsidP="003F15B1">
      <w:pPr>
        <w:pStyle w:val="Ttulo3"/>
        <w:spacing w:line="276" w:lineRule="auto"/>
        <w:jc w:val="both"/>
      </w:pPr>
      <w:r w:rsidRPr="00D00A29">
        <w:t>9</w:t>
      </w:r>
      <w:r w:rsidR="000224F0" w:rsidRPr="00D00A29">
        <w:t>. OBRIGAÇÕES DA CONTRATANTE</w:t>
      </w:r>
      <w:r w:rsidRPr="00D00A29">
        <w:t>:</w:t>
      </w:r>
    </w:p>
    <w:p w14:paraId="2265BC81" w14:textId="537EF035" w:rsidR="00606F11" w:rsidRPr="00D00A29" w:rsidRDefault="00606F11" w:rsidP="0009418E">
      <w:pPr>
        <w:ind w:firstLine="708"/>
        <w:jc w:val="both"/>
        <w:rPr>
          <w:rFonts w:ascii="Times New Roman" w:hAnsi="Times New Roman"/>
          <w:bCs/>
        </w:rPr>
      </w:pPr>
      <w:r w:rsidRPr="00D00A29">
        <w:rPr>
          <w:rFonts w:ascii="Times New Roman" w:hAnsi="Times New Roman"/>
          <w:bCs/>
        </w:rPr>
        <w:t>Comunicar a Contratada toda e quaisquer ocorrências relacionadas aos objetos entregues;</w:t>
      </w:r>
    </w:p>
    <w:p w14:paraId="5F7A52E2" w14:textId="43C15881" w:rsidR="00606F11" w:rsidRPr="00D00A29" w:rsidRDefault="00606F11" w:rsidP="0009418E">
      <w:pPr>
        <w:ind w:firstLine="708"/>
        <w:jc w:val="both"/>
        <w:rPr>
          <w:rFonts w:ascii="Times New Roman" w:hAnsi="Times New Roman"/>
          <w:bCs/>
        </w:rPr>
      </w:pPr>
      <w:r w:rsidRPr="00D00A29">
        <w:rPr>
          <w:rFonts w:ascii="Times New Roman" w:hAnsi="Times New Roman"/>
          <w:bCs/>
        </w:rPr>
        <w:t>Efetuar o pagamento da Contratada de acordo com a forma de pagamento estipulada na licitação e no contrato;</w:t>
      </w:r>
    </w:p>
    <w:p w14:paraId="42B95439" w14:textId="77777777" w:rsidR="00606F11" w:rsidRPr="00D00A29" w:rsidRDefault="00606F11" w:rsidP="0009418E">
      <w:pPr>
        <w:ind w:firstLine="708"/>
        <w:jc w:val="both"/>
        <w:rPr>
          <w:rFonts w:ascii="Times New Roman" w:hAnsi="Times New Roman"/>
          <w:bCs/>
        </w:rPr>
      </w:pPr>
      <w:r w:rsidRPr="00D00A29">
        <w:rPr>
          <w:rFonts w:ascii="Times New Roman" w:hAnsi="Times New Roman"/>
          <w:bCs/>
        </w:rPr>
        <w:t>Promover o acompanhamento e a fiscalização do fornecimento/prestação dos serviços, sob os aspectos qualitativo e quantitativo, anotando em registro próprio as falhas e solicitando as medidas corretivas;</w:t>
      </w:r>
    </w:p>
    <w:p w14:paraId="5818FA8A" w14:textId="52D71731" w:rsidR="00606F11" w:rsidRPr="00D00A29" w:rsidRDefault="00606F11" w:rsidP="0009418E">
      <w:pPr>
        <w:ind w:firstLine="708"/>
        <w:jc w:val="both"/>
        <w:rPr>
          <w:rFonts w:ascii="Times New Roman" w:hAnsi="Times New Roman"/>
          <w:bCs/>
        </w:rPr>
      </w:pPr>
      <w:r w:rsidRPr="00D00A29">
        <w:rPr>
          <w:rFonts w:ascii="Times New Roman" w:hAnsi="Times New Roman"/>
          <w:bCs/>
        </w:rPr>
        <w:t>Rejeitar, no todo ou em parte, o objeto entregue pela Contratada fora das especificações do contrato;</w:t>
      </w:r>
    </w:p>
    <w:p w14:paraId="2265AFB5" w14:textId="7D7D448A" w:rsidR="009A072D" w:rsidRPr="00D00A29" w:rsidRDefault="009A072D" w:rsidP="0009418E">
      <w:pPr>
        <w:ind w:firstLine="708"/>
        <w:jc w:val="both"/>
        <w:rPr>
          <w:rFonts w:ascii="Times New Roman" w:hAnsi="Times New Roman"/>
          <w:bCs/>
        </w:rPr>
      </w:pPr>
      <w:r w:rsidRPr="00D00A29">
        <w:rPr>
          <w:rFonts w:ascii="Times New Roman" w:hAnsi="Times New Roman"/>
          <w:bCs/>
        </w:rPr>
        <w:t>Observar para que durante a vigência do Contrato sejam cumpridas as obrigações assumidas pela Contratada, bem como sejam mantidas todas as condições de habilitação e qualificação exigidas na licitação;</w:t>
      </w:r>
    </w:p>
    <w:p w14:paraId="54CBE6CA" w14:textId="175BF417" w:rsidR="009A072D" w:rsidRPr="00D00A29" w:rsidRDefault="009A072D" w:rsidP="0009418E">
      <w:pPr>
        <w:pStyle w:val="PargrafodaLista"/>
        <w:contextualSpacing w:val="0"/>
        <w:jc w:val="both"/>
        <w:rPr>
          <w:rFonts w:ascii="Times New Roman" w:hAnsi="Times New Roman"/>
          <w:bCs/>
        </w:rPr>
      </w:pPr>
      <w:r w:rsidRPr="00D00A29">
        <w:rPr>
          <w:rFonts w:ascii="Times New Roman" w:hAnsi="Times New Roman"/>
          <w:bCs/>
        </w:rPr>
        <w:t>Aplicar as sanções administrativas, quando se fizerem necessárias;</w:t>
      </w:r>
    </w:p>
    <w:p w14:paraId="57AD12EC" w14:textId="3087C45C" w:rsidR="009A072D" w:rsidRPr="00D00A29" w:rsidRDefault="009A072D" w:rsidP="0009418E">
      <w:pPr>
        <w:pStyle w:val="PargrafodaLista"/>
        <w:contextualSpacing w:val="0"/>
        <w:jc w:val="both"/>
        <w:rPr>
          <w:rFonts w:ascii="Times New Roman" w:hAnsi="Times New Roman"/>
          <w:bCs/>
        </w:rPr>
      </w:pPr>
      <w:r w:rsidRPr="00D00A29">
        <w:rPr>
          <w:rFonts w:ascii="Times New Roman" w:hAnsi="Times New Roman"/>
          <w:bCs/>
        </w:rPr>
        <w:t>Prestar à CONTRATADA informações e esclarecimentos que venham a ser solicitados;</w:t>
      </w:r>
    </w:p>
    <w:p w14:paraId="6FECD81F" w14:textId="283F6E9C" w:rsidR="001212E3" w:rsidRPr="00D00A29" w:rsidRDefault="001212E3" w:rsidP="003F15B1">
      <w:pPr>
        <w:numPr>
          <w:ilvl w:val="0"/>
          <w:numId w:val="1"/>
        </w:numPr>
        <w:spacing w:after="0"/>
        <w:jc w:val="both"/>
        <w:rPr>
          <w:rFonts w:ascii="Times New Roman" w:hAnsi="Times New Roman"/>
          <w:sz w:val="24"/>
          <w:szCs w:val="24"/>
        </w:rPr>
      </w:pPr>
    </w:p>
    <w:p w14:paraId="68996EFD" w14:textId="2EA33631" w:rsidR="004A43B4" w:rsidRPr="00D00A29" w:rsidRDefault="004C3F61" w:rsidP="003F15B1">
      <w:pPr>
        <w:spacing w:after="0"/>
        <w:jc w:val="both"/>
        <w:rPr>
          <w:rFonts w:ascii="Times New Roman" w:hAnsi="Times New Roman"/>
          <w:b/>
          <w:sz w:val="24"/>
          <w:szCs w:val="24"/>
        </w:rPr>
      </w:pPr>
      <w:r w:rsidRPr="00D00A29">
        <w:rPr>
          <w:rFonts w:ascii="Times New Roman" w:hAnsi="Times New Roman"/>
          <w:b/>
          <w:sz w:val="24"/>
          <w:szCs w:val="24"/>
        </w:rPr>
        <w:t>10</w:t>
      </w:r>
      <w:r w:rsidR="000224F0" w:rsidRPr="00D00A29">
        <w:rPr>
          <w:rFonts w:ascii="Times New Roman" w:hAnsi="Times New Roman"/>
          <w:b/>
          <w:sz w:val="24"/>
          <w:szCs w:val="24"/>
        </w:rPr>
        <w:t>. OBRIGAÇÕES DA CONTRATADA</w:t>
      </w:r>
      <w:r w:rsidR="009A072D" w:rsidRPr="00D00A29">
        <w:rPr>
          <w:rFonts w:ascii="Times New Roman" w:hAnsi="Times New Roman"/>
          <w:b/>
          <w:sz w:val="24"/>
          <w:szCs w:val="24"/>
        </w:rPr>
        <w:t>:</w:t>
      </w:r>
    </w:p>
    <w:p w14:paraId="6B00E81F" w14:textId="54B3360B" w:rsidR="009A072D" w:rsidRPr="00D00A29" w:rsidRDefault="009A072D" w:rsidP="0009418E">
      <w:pPr>
        <w:ind w:firstLine="708"/>
        <w:jc w:val="both"/>
        <w:rPr>
          <w:rFonts w:ascii="Times New Roman" w:hAnsi="Times New Roman"/>
          <w:bCs/>
        </w:rPr>
      </w:pPr>
      <w:r w:rsidRPr="00D00A29">
        <w:rPr>
          <w:rFonts w:ascii="Times New Roman" w:hAnsi="Times New Roman"/>
          <w:bCs/>
        </w:rPr>
        <w:t>Atender a todas as solicitações de contratação efetuadas durante a vigência do Contrato ou Ata de Registro de Preços, limitada ao quantitativo de cada item;</w:t>
      </w:r>
    </w:p>
    <w:p w14:paraId="1CD5EEAA" w14:textId="3F113F49" w:rsidR="009A072D" w:rsidRPr="00D00A29" w:rsidRDefault="009A072D" w:rsidP="0009418E">
      <w:pPr>
        <w:ind w:firstLine="708"/>
        <w:jc w:val="both"/>
        <w:rPr>
          <w:rFonts w:ascii="Times New Roman" w:hAnsi="Times New Roman"/>
          <w:bCs/>
        </w:rPr>
      </w:pPr>
      <w:r w:rsidRPr="00D00A29">
        <w:rPr>
          <w:rFonts w:ascii="Times New Roman" w:hAnsi="Times New Roman"/>
          <w:bCs/>
        </w:rPr>
        <w:t>Ao fornecimento do objeto, de acordo com as especificações, em consonância com a proposta apresentada e com a qualidade e especificações determinadas pela legislação em vigor;</w:t>
      </w:r>
    </w:p>
    <w:p w14:paraId="5631BDE8" w14:textId="6A0B7D0E" w:rsidR="009A072D" w:rsidRPr="00D00A29" w:rsidRDefault="009A072D" w:rsidP="0009418E">
      <w:pPr>
        <w:ind w:firstLine="708"/>
        <w:jc w:val="both"/>
        <w:rPr>
          <w:rFonts w:ascii="Times New Roman" w:hAnsi="Times New Roman"/>
          <w:bCs/>
        </w:rPr>
      </w:pPr>
      <w:r w:rsidRPr="00D00A29">
        <w:rPr>
          <w:rFonts w:ascii="Times New Roman" w:hAnsi="Times New Roman"/>
          <w:bCs/>
        </w:rPr>
        <w:t>Responsabilizar-se pela boa execução e eficiência no fornecimento do produto objeto do edital;</w:t>
      </w:r>
    </w:p>
    <w:p w14:paraId="4D4F586E" w14:textId="2B4548D6" w:rsidR="009A072D" w:rsidRPr="00D00A29" w:rsidRDefault="009A072D" w:rsidP="0009418E">
      <w:pPr>
        <w:ind w:firstLine="708"/>
        <w:jc w:val="both"/>
        <w:rPr>
          <w:rFonts w:ascii="Times New Roman" w:hAnsi="Times New Roman"/>
          <w:bCs/>
        </w:rPr>
      </w:pPr>
      <w:r w:rsidRPr="00D00A29">
        <w:rPr>
          <w:rFonts w:ascii="Times New Roman" w:hAnsi="Times New Roman"/>
          <w:bCs/>
        </w:rPr>
        <w:lastRenderedPageBreak/>
        <w:t>Reparar, corrigir, remover as suas expensas, no todo ou em parte o(s) objeto(s) em que se verifiquem danos em decorrência do transporte, bem como, providenciar a imediata substituição dos mesmos;</w:t>
      </w:r>
    </w:p>
    <w:p w14:paraId="7800440E" w14:textId="718A6DE3" w:rsidR="009A072D" w:rsidRPr="00D00A29" w:rsidRDefault="009A072D" w:rsidP="0009418E">
      <w:pPr>
        <w:ind w:firstLine="708"/>
        <w:jc w:val="both"/>
        <w:rPr>
          <w:rFonts w:ascii="Times New Roman" w:hAnsi="Times New Roman"/>
          <w:bCs/>
        </w:rPr>
      </w:pPr>
      <w:r w:rsidRPr="00D00A29">
        <w:rPr>
          <w:rFonts w:ascii="Times New Roman" w:hAnsi="Times New Roman"/>
          <w:bCs/>
        </w:rPr>
        <w:t>Providenciar a imediata correção das deficiências apontadas pelo contratante quando da entrega do produto;</w:t>
      </w:r>
    </w:p>
    <w:p w14:paraId="76C6C5E5" w14:textId="3BAC9A0A" w:rsidR="009A072D" w:rsidRPr="00D00A29" w:rsidRDefault="009A072D" w:rsidP="0009418E">
      <w:pPr>
        <w:ind w:firstLine="708"/>
        <w:jc w:val="both"/>
        <w:rPr>
          <w:rFonts w:ascii="Times New Roman" w:hAnsi="Times New Roman"/>
          <w:bCs/>
        </w:rPr>
      </w:pPr>
      <w:r w:rsidRPr="00D00A29">
        <w:rPr>
          <w:rFonts w:ascii="Times New Roman" w:hAnsi="Times New Roman"/>
          <w:bCs/>
        </w:rPr>
        <w:t>Apresentar, sempre que solicitado documentos que comprovem a procedência do produto fornecido, assim como amostra para análise pela Administração, sem qualquer ônus adicional;</w:t>
      </w:r>
    </w:p>
    <w:p w14:paraId="00FD9C35" w14:textId="4874A01E" w:rsidR="009A072D" w:rsidRPr="00D00A29" w:rsidRDefault="009A072D" w:rsidP="0009418E">
      <w:pPr>
        <w:ind w:firstLine="708"/>
        <w:jc w:val="both"/>
        <w:rPr>
          <w:rFonts w:ascii="Times New Roman" w:hAnsi="Times New Roman"/>
          <w:bCs/>
        </w:rPr>
      </w:pPr>
      <w:r w:rsidRPr="00D00A29">
        <w:rPr>
          <w:rFonts w:ascii="Times New Roman" w:hAnsi="Times New Roman"/>
          <w:bCs/>
        </w:rPr>
        <w:t>Manter, durante a vigência do contrato ou do Registro de Preços, todas as condições de habilitação e qualificações exigidas na licitação;</w:t>
      </w:r>
    </w:p>
    <w:p w14:paraId="549431B7" w14:textId="22E91B02" w:rsidR="000837E9" w:rsidRPr="00D00A29" w:rsidRDefault="000837E9" w:rsidP="0009418E">
      <w:pPr>
        <w:ind w:firstLine="708"/>
        <w:jc w:val="both"/>
        <w:rPr>
          <w:rFonts w:ascii="Times New Roman" w:hAnsi="Times New Roman"/>
          <w:bCs/>
        </w:rPr>
      </w:pPr>
      <w:r w:rsidRPr="00D00A29">
        <w:rPr>
          <w:rFonts w:ascii="Times New Roman" w:hAnsi="Times New Roman"/>
          <w:bCs/>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36539901" w14:textId="03F24CB7" w:rsidR="009A072D" w:rsidRPr="00D00A29" w:rsidRDefault="000837E9" w:rsidP="0009418E">
      <w:pPr>
        <w:ind w:firstLine="708"/>
        <w:jc w:val="both"/>
        <w:rPr>
          <w:rFonts w:ascii="Times New Roman" w:hAnsi="Times New Roman"/>
          <w:bCs/>
        </w:rPr>
      </w:pPr>
      <w:r w:rsidRPr="00D00A29">
        <w:rPr>
          <w:rFonts w:ascii="Times New Roman" w:hAnsi="Times New Roman"/>
          <w:bCs/>
        </w:rPr>
        <w:t>Responsabilizar-se por todas e quaisquer despesas, inclusive, despesa de natureza previdenciária, fiscal, trabalhista ou civil, bem como emolumentos, ônus ou encargos de qualquer espécie e origem, pertinentes à execução do objeto contratado;</w:t>
      </w:r>
    </w:p>
    <w:p w14:paraId="331C42CF" w14:textId="4775E189" w:rsidR="008171AE" w:rsidRPr="00D00A29" w:rsidRDefault="008171AE" w:rsidP="0009418E">
      <w:pPr>
        <w:ind w:firstLine="708"/>
        <w:jc w:val="both"/>
        <w:rPr>
          <w:rFonts w:ascii="Times New Roman" w:hAnsi="Times New Roman"/>
          <w:b/>
          <w:sz w:val="24"/>
          <w:szCs w:val="24"/>
        </w:rPr>
      </w:pPr>
      <w:r w:rsidRPr="00D00A29">
        <w:rPr>
          <w:rFonts w:ascii="Times New Roman" w:hAnsi="Times New Roman"/>
          <w:bCs/>
        </w:rPr>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5FBF8797" w14:textId="6E1B43E8" w:rsidR="009A072D" w:rsidRPr="00D00A29" w:rsidRDefault="008171AE" w:rsidP="0009418E">
      <w:pPr>
        <w:ind w:firstLine="708"/>
        <w:jc w:val="both"/>
        <w:rPr>
          <w:rFonts w:ascii="Times New Roman" w:hAnsi="Times New Roman"/>
          <w:bCs/>
        </w:rPr>
      </w:pPr>
      <w:r w:rsidRPr="00D00A29">
        <w:rPr>
          <w:rFonts w:ascii="Times New Roman" w:hAnsi="Times New Roman"/>
          <w:bCs/>
        </w:rPr>
        <w:t>Manter endereço eletrônico (e-mail) válido para fins de comunicação com a contratante por todo o período de contratação; comunicando, imediatamente, o Contratante em caso de alteração;</w:t>
      </w:r>
    </w:p>
    <w:p w14:paraId="23A6708D" w14:textId="1DFE5CD8" w:rsidR="00D00A29" w:rsidRPr="00D00A29" w:rsidRDefault="00D00A29" w:rsidP="003F15B1">
      <w:pPr>
        <w:pStyle w:val="Textodecomentrio"/>
        <w:rPr>
          <w:rFonts w:ascii="Times New Roman" w:hAnsi="Times New Roman"/>
          <w:sz w:val="24"/>
          <w:szCs w:val="24"/>
        </w:rPr>
      </w:pPr>
      <w:r w:rsidRPr="00D00A29">
        <w:rPr>
          <w:rFonts w:ascii="Times New Roman" w:hAnsi="Times New Roman"/>
          <w:b/>
          <w:bCs/>
          <w:color w:val="00000A"/>
          <w:sz w:val="24"/>
          <w:szCs w:val="24"/>
        </w:rPr>
        <w:t>11 - PROCEDIMENTOS DE GESTÃO E FISCALIZAÇÃO DO CONTRATO:</w:t>
      </w:r>
    </w:p>
    <w:p w14:paraId="4338A96A" w14:textId="2767AB30" w:rsidR="00D00A29" w:rsidRPr="00D00A29" w:rsidRDefault="00D00A29" w:rsidP="003F15B1">
      <w:pPr>
        <w:pStyle w:val="Textodecomentrio"/>
        <w:rPr>
          <w:rFonts w:ascii="Times New Roman" w:hAnsi="Times New Roman"/>
          <w:sz w:val="24"/>
          <w:szCs w:val="24"/>
        </w:rPr>
      </w:pPr>
      <w:r w:rsidRPr="00D00A29">
        <w:rPr>
          <w:rFonts w:ascii="Times New Roman" w:hAnsi="Times New Roman"/>
          <w:b/>
          <w:bCs/>
          <w:color w:val="00000A"/>
          <w:sz w:val="24"/>
          <w:szCs w:val="24"/>
        </w:rPr>
        <w:t>11.1.</w:t>
      </w:r>
      <w:r w:rsidRPr="00D00A29">
        <w:rPr>
          <w:rFonts w:ascii="Times New Roman" w:hAnsi="Times New Roman"/>
          <w:color w:val="00000A"/>
          <w:sz w:val="24"/>
          <w:szCs w:val="24"/>
        </w:rPr>
        <w:t xml:space="preserve"> O contrato ou instrumento equivalente oriundo desta contratação terão como responsáveis:</w:t>
      </w:r>
    </w:p>
    <w:p w14:paraId="448F1252" w14:textId="205504F6" w:rsidR="0008109F" w:rsidRPr="00D00A29" w:rsidRDefault="00D00A29" w:rsidP="0008109F">
      <w:pPr>
        <w:spacing w:after="0" w:line="360" w:lineRule="auto"/>
        <w:rPr>
          <w:rFonts w:ascii="Times New Roman" w:hAnsi="Times New Roman"/>
        </w:rPr>
      </w:pPr>
      <w:r w:rsidRPr="00D00A29">
        <w:rPr>
          <w:rFonts w:ascii="Times New Roman" w:hAnsi="Times New Roman"/>
          <w:b/>
          <w:bCs/>
          <w:color w:val="00000A"/>
          <w:sz w:val="24"/>
          <w:szCs w:val="24"/>
          <w:highlight w:val="white"/>
        </w:rPr>
        <w:t xml:space="preserve">11.1.1. GESTOR DO CONTRATO: </w:t>
      </w:r>
      <w:r w:rsidR="0008109F" w:rsidRPr="00D00A29">
        <w:rPr>
          <w:rFonts w:ascii="Times New Roman" w:hAnsi="Times New Roman"/>
        </w:rPr>
        <w:t>Christian Chebly Prata Lima</w:t>
      </w:r>
      <w:r w:rsidR="0008109F">
        <w:rPr>
          <w:rFonts w:ascii="Times New Roman" w:hAnsi="Times New Roman"/>
        </w:rPr>
        <w:t>.</w:t>
      </w:r>
    </w:p>
    <w:p w14:paraId="6A8092D7" w14:textId="2521ED28" w:rsidR="00D00A29" w:rsidRPr="00D00A29" w:rsidRDefault="00D00A29" w:rsidP="003F15B1">
      <w:pPr>
        <w:pStyle w:val="Textodecomentrio"/>
        <w:rPr>
          <w:rFonts w:ascii="Times New Roman" w:hAnsi="Times New Roman"/>
          <w:sz w:val="24"/>
          <w:szCs w:val="24"/>
        </w:rPr>
      </w:pPr>
      <w:r w:rsidRPr="00D00A29">
        <w:rPr>
          <w:rFonts w:ascii="Times New Roman" w:hAnsi="Times New Roman"/>
          <w:b/>
          <w:bCs/>
          <w:color w:val="00000A"/>
          <w:sz w:val="24"/>
          <w:szCs w:val="24"/>
          <w:highlight w:val="white"/>
        </w:rPr>
        <w:t>11.1.2</w:t>
      </w:r>
      <w:r w:rsidRPr="00D00A29">
        <w:rPr>
          <w:rFonts w:ascii="Times New Roman" w:hAnsi="Times New Roman"/>
          <w:color w:val="00000A"/>
          <w:sz w:val="24"/>
          <w:szCs w:val="24"/>
          <w:highlight w:val="white"/>
        </w:rPr>
        <w:t xml:space="preserve">. </w:t>
      </w:r>
      <w:r w:rsidRPr="00D00A29">
        <w:rPr>
          <w:rFonts w:ascii="Times New Roman" w:hAnsi="Times New Roman"/>
          <w:b/>
          <w:bCs/>
          <w:color w:val="00000A"/>
          <w:sz w:val="24"/>
          <w:szCs w:val="24"/>
          <w:highlight w:val="white"/>
        </w:rPr>
        <w:t xml:space="preserve">FISCAL DO CONTRATO: </w:t>
      </w:r>
      <w:r w:rsidR="00FC6D3E">
        <w:rPr>
          <w:rFonts w:ascii="Times New Roman" w:hAnsi="Times New Roman"/>
          <w:bCs/>
          <w:color w:val="00000A"/>
          <w:sz w:val="24"/>
          <w:szCs w:val="24"/>
        </w:rPr>
        <w:t>Mariana Érica Veríssima da Costa.</w:t>
      </w:r>
    </w:p>
    <w:p w14:paraId="618E2E86" w14:textId="1839EC9E" w:rsidR="00D00A29" w:rsidRPr="00D00A29" w:rsidRDefault="00D00A29" w:rsidP="0009418E">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11.2.</w:t>
      </w:r>
      <w:r w:rsidRPr="00D00A29">
        <w:rPr>
          <w:rFonts w:ascii="Times New Roman" w:hAnsi="Times New Roman"/>
          <w:color w:val="00000A"/>
          <w:sz w:val="24"/>
          <w:szCs w:val="24"/>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269BC484" w14:textId="3AC02A85" w:rsidR="00D00A29" w:rsidRPr="00D00A29" w:rsidRDefault="00D00A29" w:rsidP="0009418E">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40CEBCC4" w14:textId="2ADECE8A" w:rsidR="00D00A29" w:rsidRPr="00D00A29" w:rsidRDefault="00D00A29" w:rsidP="0009418E">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w:t>
      </w:r>
      <w:r w:rsidRPr="00D00A29">
        <w:rPr>
          <w:rFonts w:ascii="Times New Roman" w:hAnsi="Times New Roman"/>
          <w:color w:val="00000A"/>
          <w:sz w:val="24"/>
          <w:szCs w:val="24"/>
        </w:rPr>
        <w:lastRenderedPageBreak/>
        <w:t>determinando o que for necessário à regularização das faltas ou defeitos observados e encaminhando os apontamentos à autoridade competente para as providências cabíveis.</w:t>
      </w:r>
    </w:p>
    <w:p w14:paraId="562C899D" w14:textId="0CC84A04" w:rsidR="00D00A29" w:rsidRPr="00D00A29" w:rsidRDefault="00D00A29" w:rsidP="0009418E">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 xml:space="preserve">11.4. </w:t>
      </w:r>
      <w:r w:rsidRPr="00D00A29">
        <w:rPr>
          <w:rFonts w:ascii="Times New Roman" w:hAnsi="Times New Roman"/>
          <w:color w:val="00000A"/>
          <w:sz w:val="24"/>
          <w:szCs w:val="24"/>
        </w:rPr>
        <w:t xml:space="preserve">A fiscalização de que trata este item não exclui nem reduz a responsabilidade do </w:t>
      </w:r>
      <w:r w:rsidRPr="00D00A29">
        <w:rPr>
          <w:rFonts w:ascii="Times New Roman" w:hAnsi="Times New Roman"/>
          <w:color w:val="00000A"/>
          <w:sz w:val="24"/>
          <w:szCs w:val="24"/>
          <w:highlight w:val="white"/>
        </w:rPr>
        <w:t>fornecedor/prestador de serviços, inclusive perante terce</w:t>
      </w:r>
      <w:r w:rsidRPr="00D00A29">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sidR="0072061D">
        <w:rPr>
          <w:rFonts w:ascii="Times New Roman" w:hAnsi="Times New Roman"/>
          <w:color w:val="00000A"/>
          <w:sz w:val="24"/>
          <w:szCs w:val="24"/>
        </w:rPr>
        <w:t>.</w:t>
      </w:r>
    </w:p>
    <w:p w14:paraId="51C1A83C" w14:textId="77777777" w:rsidR="009A072D" w:rsidRPr="00D00A29" w:rsidRDefault="009A072D" w:rsidP="003F15B1">
      <w:pPr>
        <w:spacing w:after="0"/>
        <w:jc w:val="both"/>
        <w:rPr>
          <w:rFonts w:ascii="Times New Roman" w:hAnsi="Times New Roman"/>
          <w:b/>
          <w:sz w:val="24"/>
          <w:szCs w:val="24"/>
        </w:rPr>
      </w:pPr>
    </w:p>
    <w:p w14:paraId="7DFCCF72" w14:textId="462E71AF" w:rsidR="001212E3" w:rsidRPr="00D00A29" w:rsidRDefault="006C401F" w:rsidP="003F15B1">
      <w:pPr>
        <w:jc w:val="both"/>
        <w:rPr>
          <w:rFonts w:ascii="Times New Roman" w:hAnsi="Times New Roman"/>
          <w:b/>
          <w:sz w:val="24"/>
          <w:szCs w:val="24"/>
        </w:rPr>
      </w:pPr>
      <w:r>
        <w:rPr>
          <w:rFonts w:ascii="Times New Roman" w:hAnsi="Times New Roman"/>
          <w:b/>
          <w:sz w:val="24"/>
          <w:szCs w:val="24"/>
        </w:rPr>
        <w:t>12</w:t>
      </w:r>
      <w:r w:rsidR="000224F0" w:rsidRPr="00D00A29">
        <w:rPr>
          <w:rFonts w:ascii="Times New Roman" w:hAnsi="Times New Roman"/>
          <w:b/>
          <w:sz w:val="24"/>
          <w:szCs w:val="24"/>
        </w:rPr>
        <w:t>. CRITÉRIO DE AVALIAÇÃO DAS PROPOSTAS</w:t>
      </w:r>
      <w:r w:rsidR="00C202BC" w:rsidRPr="00D00A29">
        <w:rPr>
          <w:rFonts w:ascii="Times New Roman" w:hAnsi="Times New Roman"/>
          <w:b/>
          <w:sz w:val="24"/>
          <w:szCs w:val="24"/>
        </w:rPr>
        <w:t>:</w:t>
      </w:r>
    </w:p>
    <w:p w14:paraId="66AF40EF" w14:textId="32232454" w:rsidR="001212E3" w:rsidRPr="00D00A29" w:rsidRDefault="00C202BC" w:rsidP="003F15B1">
      <w:pPr>
        <w:ind w:firstLine="708"/>
        <w:jc w:val="both"/>
        <w:rPr>
          <w:rFonts w:ascii="Times New Roman" w:hAnsi="Times New Roman"/>
          <w:sz w:val="24"/>
          <w:szCs w:val="24"/>
        </w:rPr>
      </w:pPr>
      <w:r w:rsidRPr="0072061D">
        <w:rPr>
          <w:rFonts w:ascii="Times New Roman" w:hAnsi="Times New Roman"/>
          <w:sz w:val="24"/>
          <w:szCs w:val="24"/>
        </w:rPr>
        <w:t xml:space="preserve">O critério de escolha das propostas será menor preço </w:t>
      </w:r>
      <w:r w:rsidR="00D37BDC" w:rsidRPr="0072061D">
        <w:rPr>
          <w:rFonts w:ascii="Times New Roman" w:hAnsi="Times New Roman"/>
          <w:sz w:val="24"/>
          <w:szCs w:val="24"/>
        </w:rPr>
        <w:t xml:space="preserve">total </w:t>
      </w:r>
      <w:r w:rsidRPr="0072061D">
        <w:rPr>
          <w:rFonts w:ascii="Times New Roman" w:hAnsi="Times New Roman"/>
          <w:sz w:val="24"/>
          <w:szCs w:val="24"/>
        </w:rPr>
        <w:t>por item.</w:t>
      </w:r>
    </w:p>
    <w:p w14:paraId="6C5B0470" w14:textId="5369960F" w:rsidR="001212E3" w:rsidRPr="00D00A29" w:rsidRDefault="006C401F" w:rsidP="003F15B1">
      <w:pPr>
        <w:pStyle w:val="Ttulo3"/>
        <w:spacing w:after="200" w:line="276" w:lineRule="auto"/>
        <w:jc w:val="both"/>
      </w:pPr>
      <w:r>
        <w:t>13</w:t>
      </w:r>
      <w:r w:rsidR="000224F0" w:rsidRPr="00D00A29">
        <w:t>. VALORES REFERENCIAIS DE MERCADO:</w:t>
      </w:r>
    </w:p>
    <w:p w14:paraId="7AC620F0" w14:textId="5176BA75" w:rsidR="001212E3" w:rsidRPr="00E326C1" w:rsidRDefault="00B71D49" w:rsidP="003F15B1">
      <w:pPr>
        <w:pStyle w:val="Ttulo3"/>
        <w:spacing w:after="200" w:line="276" w:lineRule="auto"/>
        <w:jc w:val="both"/>
        <w:rPr>
          <w:b w:val="0"/>
        </w:rPr>
      </w:pPr>
      <w:r w:rsidRPr="00E326C1">
        <w:rPr>
          <w:b w:val="0"/>
        </w:rPr>
        <w:tab/>
      </w:r>
      <w:r w:rsidR="001212E3" w:rsidRPr="00E326C1">
        <w:rPr>
          <w:b w:val="0"/>
        </w:rPr>
        <w:t>Conforme pesquisas realizadas pelo Setor de Compras</w:t>
      </w:r>
      <w:r w:rsidR="00C202BC" w:rsidRPr="00E326C1">
        <w:rPr>
          <w:b w:val="0"/>
        </w:rPr>
        <w:t>, o valor estimado para essa contratação será de R$</w:t>
      </w:r>
      <w:r w:rsidR="00E326C1" w:rsidRPr="00E326C1">
        <w:rPr>
          <w:b w:val="0"/>
        </w:rPr>
        <w:fldChar w:fldCharType="begin"/>
      </w:r>
      <w:r w:rsidR="00E326C1" w:rsidRPr="00E326C1">
        <w:rPr>
          <w:b w:val="0"/>
        </w:rPr>
        <w:instrText xml:space="preserve"> =SUM(ABOVE) </w:instrText>
      </w:r>
      <w:r w:rsidR="00E326C1" w:rsidRPr="00E326C1">
        <w:rPr>
          <w:b w:val="0"/>
        </w:rPr>
        <w:fldChar w:fldCharType="separate"/>
      </w:r>
      <w:r w:rsidR="00E326C1" w:rsidRPr="00E326C1">
        <w:rPr>
          <w:b w:val="0"/>
          <w:noProof/>
        </w:rPr>
        <w:t>64.838,94</w:t>
      </w:r>
      <w:r w:rsidR="00E326C1" w:rsidRPr="00E326C1">
        <w:rPr>
          <w:b w:val="0"/>
        </w:rPr>
        <w:fldChar w:fldCharType="end"/>
      </w:r>
      <w:r w:rsidR="00E326C1" w:rsidRPr="00E326C1">
        <w:rPr>
          <w:b w:val="0"/>
        </w:rPr>
        <w:t xml:space="preserve"> </w:t>
      </w:r>
      <w:r w:rsidR="00C202BC" w:rsidRPr="00E326C1">
        <w:rPr>
          <w:b w:val="0"/>
        </w:rPr>
        <w:t>(</w:t>
      </w:r>
      <w:r w:rsidR="00E326C1">
        <w:rPr>
          <w:b w:val="0"/>
        </w:rPr>
        <w:t>Sessenta e quatro mil oitocentos e trinta e oito reais e noventa e quatro centavos</w:t>
      </w:r>
      <w:r w:rsidR="00C202BC" w:rsidRPr="00E326C1">
        <w:rPr>
          <w:b w:val="0"/>
        </w:rPr>
        <w:t>)</w:t>
      </w:r>
      <w:r w:rsidR="00E326C1">
        <w:rPr>
          <w:b w:val="0"/>
        </w:rPr>
        <w:t>.</w:t>
      </w:r>
    </w:p>
    <w:p w14:paraId="7A7913AE" w14:textId="08FA430B" w:rsidR="00C202BC" w:rsidRDefault="000224F0" w:rsidP="003F15B1">
      <w:pPr>
        <w:pStyle w:val="Ttulo3"/>
        <w:jc w:val="both"/>
      </w:pPr>
      <w:r w:rsidRPr="00D00A29">
        <w:t>1</w:t>
      </w:r>
      <w:r w:rsidR="006C401F">
        <w:t>4</w:t>
      </w:r>
      <w:r w:rsidRPr="00D00A29">
        <w:t xml:space="preserve">. </w:t>
      </w:r>
      <w:r w:rsidR="00C202BC" w:rsidRPr="00D00A29">
        <w:t xml:space="preserve">DOTAÇÃO ORÇAMENTÁRIA: </w:t>
      </w:r>
    </w:p>
    <w:p w14:paraId="4FD0ED26" w14:textId="77777777" w:rsidR="00533CF8" w:rsidRPr="001958C4" w:rsidRDefault="00533CF8" w:rsidP="00533CF8">
      <w:pPr>
        <w:rPr>
          <w:rFonts w:ascii="Times New Roman" w:hAnsi="Times New Roman"/>
          <w:b/>
        </w:rPr>
      </w:pPr>
      <w:r>
        <w:rPr>
          <w:lang w:eastAsia="ar-SA"/>
        </w:rPr>
        <w:tab/>
      </w:r>
      <w:r w:rsidRPr="001958C4">
        <w:rPr>
          <w:rFonts w:ascii="Times New Roman" w:hAnsi="Times New Roman"/>
          <w:b/>
        </w:rPr>
        <w:t>Material de Consumo - Elemento 33903000000000</w:t>
      </w:r>
    </w:p>
    <w:tbl>
      <w:tblPr>
        <w:tblStyle w:val="Tabelacomgrade"/>
        <w:tblW w:w="9782" w:type="dxa"/>
        <w:jc w:val="center"/>
        <w:tblLook w:val="04A0" w:firstRow="1" w:lastRow="0" w:firstColumn="1" w:lastColumn="0" w:noHBand="0" w:noVBand="1"/>
      </w:tblPr>
      <w:tblGrid>
        <w:gridCol w:w="1331"/>
        <w:gridCol w:w="938"/>
        <w:gridCol w:w="4111"/>
        <w:gridCol w:w="1134"/>
        <w:gridCol w:w="992"/>
        <w:gridCol w:w="1276"/>
      </w:tblGrid>
      <w:tr w:rsidR="00533CF8" w:rsidRPr="001958C4" w14:paraId="6312CE36" w14:textId="77777777" w:rsidTr="00533CF8">
        <w:trPr>
          <w:jc w:val="center"/>
        </w:trPr>
        <w:tc>
          <w:tcPr>
            <w:tcW w:w="1331" w:type="dxa"/>
          </w:tcPr>
          <w:p w14:paraId="1D26A0AD" w14:textId="77777777" w:rsidR="00533CF8" w:rsidRPr="001958C4" w:rsidRDefault="00533CF8" w:rsidP="00F71E51">
            <w:pPr>
              <w:jc w:val="center"/>
              <w:rPr>
                <w:rFonts w:ascii="Times New Roman" w:hAnsi="Times New Roman"/>
                <w:b/>
              </w:rPr>
            </w:pPr>
            <w:r w:rsidRPr="001958C4">
              <w:rPr>
                <w:rFonts w:ascii="Times New Roman" w:hAnsi="Times New Roman"/>
                <w:b/>
              </w:rPr>
              <w:t>Funcional</w:t>
            </w:r>
          </w:p>
        </w:tc>
        <w:tc>
          <w:tcPr>
            <w:tcW w:w="938" w:type="dxa"/>
          </w:tcPr>
          <w:p w14:paraId="6DEEC677" w14:textId="77777777" w:rsidR="00533CF8" w:rsidRPr="001958C4" w:rsidRDefault="00533CF8" w:rsidP="00F71E51">
            <w:pPr>
              <w:jc w:val="center"/>
              <w:rPr>
                <w:rFonts w:ascii="Times New Roman" w:hAnsi="Times New Roman"/>
                <w:b/>
              </w:rPr>
            </w:pPr>
            <w:r w:rsidRPr="001958C4">
              <w:rPr>
                <w:rFonts w:ascii="Times New Roman" w:hAnsi="Times New Roman"/>
                <w:b/>
              </w:rPr>
              <w:t>Projeto Atv</w:t>
            </w:r>
          </w:p>
        </w:tc>
        <w:tc>
          <w:tcPr>
            <w:tcW w:w="4111" w:type="dxa"/>
          </w:tcPr>
          <w:p w14:paraId="7C40B737" w14:textId="77777777" w:rsidR="00533CF8" w:rsidRPr="001958C4" w:rsidRDefault="00533CF8" w:rsidP="00F71E51">
            <w:pPr>
              <w:jc w:val="center"/>
              <w:rPr>
                <w:rFonts w:ascii="Times New Roman" w:hAnsi="Times New Roman"/>
                <w:b/>
              </w:rPr>
            </w:pPr>
            <w:r w:rsidRPr="001958C4">
              <w:rPr>
                <w:rFonts w:ascii="Times New Roman" w:hAnsi="Times New Roman"/>
                <w:b/>
              </w:rPr>
              <w:t>Descrição</w:t>
            </w:r>
          </w:p>
        </w:tc>
        <w:tc>
          <w:tcPr>
            <w:tcW w:w="1134" w:type="dxa"/>
          </w:tcPr>
          <w:p w14:paraId="59C1C013" w14:textId="77777777" w:rsidR="00533CF8" w:rsidRPr="001958C4" w:rsidRDefault="00533CF8" w:rsidP="00F71E51">
            <w:pPr>
              <w:jc w:val="center"/>
              <w:rPr>
                <w:rFonts w:ascii="Times New Roman" w:hAnsi="Times New Roman"/>
                <w:b/>
              </w:rPr>
            </w:pPr>
            <w:r w:rsidRPr="001958C4">
              <w:rPr>
                <w:rFonts w:ascii="Times New Roman" w:hAnsi="Times New Roman"/>
                <w:b/>
              </w:rPr>
              <w:t>Ficha</w:t>
            </w:r>
          </w:p>
        </w:tc>
        <w:tc>
          <w:tcPr>
            <w:tcW w:w="992" w:type="dxa"/>
          </w:tcPr>
          <w:p w14:paraId="78F285EB" w14:textId="77777777" w:rsidR="00533CF8" w:rsidRPr="001958C4" w:rsidRDefault="00533CF8" w:rsidP="00F71E51">
            <w:pPr>
              <w:jc w:val="center"/>
              <w:rPr>
                <w:rFonts w:ascii="Times New Roman" w:hAnsi="Times New Roman"/>
                <w:b/>
              </w:rPr>
            </w:pPr>
            <w:r w:rsidRPr="001958C4">
              <w:rPr>
                <w:rFonts w:ascii="Times New Roman" w:hAnsi="Times New Roman"/>
                <w:b/>
              </w:rPr>
              <w:t>Recurso</w:t>
            </w:r>
          </w:p>
        </w:tc>
        <w:tc>
          <w:tcPr>
            <w:tcW w:w="1276" w:type="dxa"/>
          </w:tcPr>
          <w:p w14:paraId="0B089397" w14:textId="77777777" w:rsidR="00533CF8" w:rsidRPr="001958C4" w:rsidRDefault="00533CF8" w:rsidP="00F71E51">
            <w:pPr>
              <w:jc w:val="center"/>
              <w:rPr>
                <w:rFonts w:ascii="Times New Roman" w:hAnsi="Times New Roman"/>
                <w:b/>
              </w:rPr>
            </w:pPr>
            <w:r w:rsidRPr="001958C4">
              <w:rPr>
                <w:rFonts w:ascii="Times New Roman" w:hAnsi="Times New Roman"/>
                <w:b/>
              </w:rPr>
              <w:t>Origem do Recurso</w:t>
            </w:r>
          </w:p>
        </w:tc>
      </w:tr>
      <w:tr w:rsidR="00533CF8" w:rsidRPr="001958C4" w14:paraId="6D36FF00" w14:textId="77777777" w:rsidTr="00533CF8">
        <w:trPr>
          <w:trHeight w:val="205"/>
          <w:jc w:val="center"/>
        </w:trPr>
        <w:tc>
          <w:tcPr>
            <w:tcW w:w="1331" w:type="dxa"/>
          </w:tcPr>
          <w:p w14:paraId="637DDCF5" w14:textId="517AF179" w:rsidR="00533CF8" w:rsidRPr="001958C4" w:rsidRDefault="00533CF8" w:rsidP="00533CF8">
            <w:pPr>
              <w:rPr>
                <w:rFonts w:ascii="Times New Roman" w:hAnsi="Times New Roman"/>
                <w:sz w:val="20"/>
                <w:szCs w:val="20"/>
              </w:rPr>
            </w:pPr>
            <w:r w:rsidRPr="001958C4">
              <w:rPr>
                <w:rFonts w:ascii="Times New Roman" w:hAnsi="Times New Roman"/>
                <w:sz w:val="20"/>
                <w:szCs w:val="20"/>
              </w:rPr>
              <w:t>10.</w:t>
            </w:r>
            <w:r>
              <w:rPr>
                <w:rFonts w:ascii="Times New Roman" w:hAnsi="Times New Roman"/>
                <w:sz w:val="20"/>
                <w:szCs w:val="20"/>
              </w:rPr>
              <w:t>302.0042</w:t>
            </w:r>
          </w:p>
        </w:tc>
        <w:tc>
          <w:tcPr>
            <w:tcW w:w="938" w:type="dxa"/>
          </w:tcPr>
          <w:p w14:paraId="6E92A00F" w14:textId="27FAABF3" w:rsidR="00533CF8" w:rsidRPr="001958C4" w:rsidRDefault="00533CF8" w:rsidP="00533CF8">
            <w:pPr>
              <w:jc w:val="center"/>
              <w:rPr>
                <w:rFonts w:ascii="Times New Roman" w:hAnsi="Times New Roman"/>
                <w:sz w:val="20"/>
                <w:szCs w:val="20"/>
              </w:rPr>
            </w:pPr>
            <w:r>
              <w:rPr>
                <w:rFonts w:ascii="Times New Roman" w:hAnsi="Times New Roman"/>
                <w:sz w:val="20"/>
                <w:szCs w:val="20"/>
              </w:rPr>
              <w:t>1002</w:t>
            </w:r>
          </w:p>
        </w:tc>
        <w:tc>
          <w:tcPr>
            <w:tcW w:w="4111" w:type="dxa"/>
          </w:tcPr>
          <w:p w14:paraId="0A133F5C" w14:textId="00E03B6E" w:rsidR="00533CF8" w:rsidRPr="001958C4" w:rsidRDefault="00533CF8" w:rsidP="00F71E51">
            <w:pPr>
              <w:rPr>
                <w:rFonts w:ascii="Times New Roman" w:hAnsi="Times New Roman"/>
                <w:sz w:val="20"/>
                <w:szCs w:val="20"/>
              </w:rPr>
            </w:pPr>
            <w:r>
              <w:rPr>
                <w:rFonts w:ascii="Times New Roman" w:hAnsi="Times New Roman"/>
                <w:sz w:val="20"/>
                <w:szCs w:val="20"/>
              </w:rPr>
              <w:t>CUMPRIMENTO DE ORDEM JUDICIAL</w:t>
            </w:r>
          </w:p>
        </w:tc>
        <w:tc>
          <w:tcPr>
            <w:tcW w:w="1134" w:type="dxa"/>
          </w:tcPr>
          <w:p w14:paraId="1F727315" w14:textId="5D74C964" w:rsidR="00533CF8" w:rsidRPr="001958C4" w:rsidRDefault="00533CF8" w:rsidP="00533CF8">
            <w:pPr>
              <w:jc w:val="center"/>
              <w:rPr>
                <w:rFonts w:ascii="Times New Roman" w:hAnsi="Times New Roman"/>
                <w:sz w:val="20"/>
                <w:szCs w:val="20"/>
              </w:rPr>
            </w:pPr>
            <w:r>
              <w:rPr>
                <w:rFonts w:ascii="Times New Roman" w:hAnsi="Times New Roman"/>
                <w:sz w:val="20"/>
                <w:szCs w:val="20"/>
              </w:rPr>
              <w:t>83</w:t>
            </w:r>
          </w:p>
        </w:tc>
        <w:tc>
          <w:tcPr>
            <w:tcW w:w="992" w:type="dxa"/>
          </w:tcPr>
          <w:p w14:paraId="04B5AB20" w14:textId="77777777" w:rsidR="00533CF8" w:rsidRPr="001958C4" w:rsidRDefault="00533CF8" w:rsidP="00F71E51">
            <w:pPr>
              <w:rPr>
                <w:rFonts w:ascii="Times New Roman" w:hAnsi="Times New Roman"/>
                <w:sz w:val="20"/>
                <w:szCs w:val="20"/>
              </w:rPr>
            </w:pPr>
            <w:r w:rsidRPr="001958C4">
              <w:rPr>
                <w:rFonts w:ascii="Times New Roman" w:hAnsi="Times New Roman"/>
                <w:sz w:val="20"/>
                <w:szCs w:val="20"/>
              </w:rPr>
              <w:t>1500</w:t>
            </w:r>
          </w:p>
        </w:tc>
        <w:tc>
          <w:tcPr>
            <w:tcW w:w="1276" w:type="dxa"/>
          </w:tcPr>
          <w:p w14:paraId="48728A78" w14:textId="77777777" w:rsidR="00533CF8" w:rsidRPr="001958C4" w:rsidRDefault="00533CF8" w:rsidP="00F71E51">
            <w:pPr>
              <w:rPr>
                <w:rFonts w:ascii="Times New Roman" w:hAnsi="Times New Roman"/>
                <w:sz w:val="20"/>
                <w:szCs w:val="20"/>
              </w:rPr>
            </w:pPr>
            <w:r w:rsidRPr="001958C4">
              <w:rPr>
                <w:rFonts w:ascii="Times New Roman" w:hAnsi="Times New Roman"/>
                <w:sz w:val="20"/>
                <w:szCs w:val="20"/>
              </w:rPr>
              <w:t>Próprio</w:t>
            </w:r>
          </w:p>
        </w:tc>
      </w:tr>
    </w:tbl>
    <w:p w14:paraId="737C8453" w14:textId="0AED61E3" w:rsidR="00533CF8" w:rsidRPr="00533CF8" w:rsidRDefault="00533CF8" w:rsidP="00533CF8">
      <w:pPr>
        <w:rPr>
          <w:lang w:eastAsia="ar-SA"/>
        </w:rPr>
      </w:pPr>
    </w:p>
    <w:p w14:paraId="762046EB" w14:textId="5AF740DB" w:rsidR="001212E3" w:rsidRPr="00D00A29" w:rsidRDefault="007E0BF3" w:rsidP="003F15B1">
      <w:pPr>
        <w:spacing w:before="240" w:after="0" w:line="240" w:lineRule="auto"/>
        <w:jc w:val="both"/>
        <w:rPr>
          <w:rFonts w:ascii="Times New Roman" w:hAnsi="Times New Roman"/>
          <w:b/>
          <w:sz w:val="24"/>
          <w:szCs w:val="24"/>
          <w:u w:val="single"/>
        </w:rPr>
      </w:pPr>
      <w:r w:rsidRPr="00D00A29">
        <w:rPr>
          <w:rFonts w:ascii="Times New Roman" w:hAnsi="Times New Roman"/>
          <w:b/>
          <w:sz w:val="24"/>
          <w:szCs w:val="24"/>
        </w:rPr>
        <w:t>1</w:t>
      </w:r>
      <w:r w:rsidR="006C401F">
        <w:rPr>
          <w:rFonts w:ascii="Times New Roman" w:hAnsi="Times New Roman"/>
          <w:b/>
          <w:sz w:val="24"/>
          <w:szCs w:val="24"/>
        </w:rPr>
        <w:t>5</w:t>
      </w:r>
      <w:r w:rsidRPr="00D00A29">
        <w:rPr>
          <w:rFonts w:ascii="Times New Roman" w:hAnsi="Times New Roman"/>
          <w:b/>
          <w:sz w:val="24"/>
          <w:szCs w:val="24"/>
        </w:rPr>
        <w:t>. SANÇÕES:</w:t>
      </w:r>
    </w:p>
    <w:p w14:paraId="0CAC653D" w14:textId="00E7C84E" w:rsidR="001212E3" w:rsidRDefault="007E0F0A" w:rsidP="003F15B1">
      <w:pPr>
        <w:spacing w:before="240"/>
        <w:ind w:firstLine="708"/>
        <w:jc w:val="both"/>
        <w:rPr>
          <w:rFonts w:ascii="Times New Roman" w:hAnsi="Times New Roman"/>
        </w:rPr>
      </w:pPr>
      <w:r w:rsidRPr="00D00A29">
        <w:rPr>
          <w:rFonts w:ascii="Times New Roman" w:hAnsi="Times New Roman"/>
        </w:rPr>
        <w:t>O descumprimento total ou parcial das obrigações assumidas ensejará a aplicação das penalidades previstas na Lei 14.133/2021.</w:t>
      </w:r>
    </w:p>
    <w:p w14:paraId="59A59202" w14:textId="77777777" w:rsidR="00276378" w:rsidRPr="00D00A29" w:rsidRDefault="00276378" w:rsidP="003F15B1">
      <w:pPr>
        <w:spacing w:before="240"/>
        <w:ind w:firstLine="708"/>
        <w:jc w:val="both"/>
        <w:rPr>
          <w:rFonts w:ascii="Times New Roman" w:hAnsi="Times New Roman"/>
          <w:sz w:val="24"/>
          <w:szCs w:val="24"/>
        </w:rPr>
      </w:pPr>
    </w:p>
    <w:p w14:paraId="4CB48FC1" w14:textId="5A08AF71" w:rsidR="001212E3" w:rsidRPr="00D00A29" w:rsidRDefault="001212E3" w:rsidP="003F15B1">
      <w:pPr>
        <w:jc w:val="both"/>
        <w:rPr>
          <w:rFonts w:ascii="Times New Roman" w:hAnsi="Times New Roman"/>
          <w:sz w:val="24"/>
          <w:szCs w:val="24"/>
        </w:rPr>
      </w:pPr>
      <w:r w:rsidRPr="00D00A29">
        <w:rPr>
          <w:rFonts w:ascii="Times New Roman" w:hAnsi="Times New Roman"/>
          <w:sz w:val="24"/>
          <w:szCs w:val="24"/>
        </w:rPr>
        <w:t xml:space="preserve">Itaguara, </w:t>
      </w:r>
      <w:r w:rsidR="00FC25B7" w:rsidRPr="00D00A29">
        <w:rPr>
          <w:rFonts w:ascii="Times New Roman" w:hAnsi="Times New Roman"/>
          <w:sz w:val="24"/>
          <w:szCs w:val="24"/>
        </w:rPr>
        <w:t>0</w:t>
      </w:r>
      <w:r w:rsidR="00FC6D3E">
        <w:rPr>
          <w:rFonts w:ascii="Times New Roman" w:hAnsi="Times New Roman"/>
          <w:sz w:val="24"/>
          <w:szCs w:val="24"/>
        </w:rPr>
        <w:t>8</w:t>
      </w:r>
      <w:r w:rsidR="00C318D0" w:rsidRPr="00D00A29">
        <w:rPr>
          <w:rFonts w:ascii="Times New Roman" w:hAnsi="Times New Roman"/>
          <w:sz w:val="24"/>
          <w:szCs w:val="24"/>
        </w:rPr>
        <w:t xml:space="preserve"> de </w:t>
      </w:r>
      <w:r w:rsidR="00FC6D3E">
        <w:rPr>
          <w:rFonts w:ascii="Times New Roman" w:hAnsi="Times New Roman"/>
          <w:sz w:val="24"/>
          <w:szCs w:val="24"/>
        </w:rPr>
        <w:t>abril</w:t>
      </w:r>
      <w:r w:rsidR="00F448B2" w:rsidRPr="00D00A29">
        <w:rPr>
          <w:rFonts w:ascii="Times New Roman" w:hAnsi="Times New Roman"/>
          <w:sz w:val="24"/>
          <w:szCs w:val="24"/>
        </w:rPr>
        <w:t xml:space="preserve"> de 202</w:t>
      </w:r>
      <w:r w:rsidR="00FC25B7" w:rsidRPr="00D00A29">
        <w:rPr>
          <w:rFonts w:ascii="Times New Roman" w:hAnsi="Times New Roman"/>
          <w:sz w:val="24"/>
          <w:szCs w:val="24"/>
        </w:rPr>
        <w:t>4</w:t>
      </w:r>
      <w:r w:rsidR="00F448B2" w:rsidRPr="00D00A29">
        <w:rPr>
          <w:rFonts w:ascii="Times New Roman" w:hAnsi="Times New Roman"/>
          <w:sz w:val="24"/>
          <w:szCs w:val="24"/>
        </w:rPr>
        <w:t>.</w:t>
      </w:r>
    </w:p>
    <w:p w14:paraId="408A1805" w14:textId="77777777" w:rsidR="0072061D" w:rsidRPr="00D00A29" w:rsidRDefault="0072061D" w:rsidP="003F15B1">
      <w:pPr>
        <w:jc w:val="both"/>
        <w:rPr>
          <w:rFonts w:ascii="Times New Roman" w:hAnsi="Times New Roman"/>
          <w:sz w:val="24"/>
          <w:szCs w:val="24"/>
        </w:rPr>
      </w:pPr>
    </w:p>
    <w:p w14:paraId="1492FC06" w14:textId="77777777" w:rsidR="00525880" w:rsidRPr="00D00A29" w:rsidRDefault="00525880" w:rsidP="003F15B1">
      <w:pPr>
        <w:spacing w:after="0"/>
        <w:ind w:left="170"/>
        <w:jc w:val="center"/>
        <w:rPr>
          <w:rFonts w:ascii="Times New Roman" w:hAnsi="Times New Roman"/>
        </w:rPr>
      </w:pPr>
      <w:r w:rsidRPr="00D00A29">
        <w:rPr>
          <w:rFonts w:ascii="Times New Roman" w:hAnsi="Times New Roman"/>
        </w:rPr>
        <w:t>__________________________________________________</w:t>
      </w:r>
    </w:p>
    <w:p w14:paraId="65DB1ED6" w14:textId="77777777" w:rsidR="00525880" w:rsidRPr="00D00A29" w:rsidRDefault="00525880" w:rsidP="003F15B1">
      <w:pPr>
        <w:spacing w:after="0"/>
        <w:ind w:left="170"/>
        <w:jc w:val="center"/>
        <w:rPr>
          <w:rFonts w:ascii="Times New Roman" w:hAnsi="Times New Roman"/>
        </w:rPr>
      </w:pPr>
      <w:r w:rsidRPr="00D00A29">
        <w:rPr>
          <w:rFonts w:ascii="Times New Roman" w:hAnsi="Times New Roman"/>
        </w:rPr>
        <w:t>Christian Chebly Prata Lima</w:t>
      </w:r>
    </w:p>
    <w:p w14:paraId="223ADB79" w14:textId="77777777" w:rsidR="00525880" w:rsidRPr="00D00A29" w:rsidRDefault="00525880" w:rsidP="003F15B1">
      <w:pPr>
        <w:spacing w:after="0"/>
        <w:ind w:left="170"/>
        <w:jc w:val="center"/>
        <w:rPr>
          <w:rFonts w:ascii="Times New Roman" w:hAnsi="Times New Roman"/>
        </w:rPr>
      </w:pPr>
      <w:r w:rsidRPr="00D00A29">
        <w:rPr>
          <w:rFonts w:ascii="Times New Roman" w:hAnsi="Times New Roman"/>
        </w:rPr>
        <w:t>Secretário de Saúde</w:t>
      </w:r>
    </w:p>
    <w:p w14:paraId="4637B56E" w14:textId="41A611B4" w:rsidR="00525880" w:rsidRPr="00D00A29" w:rsidRDefault="00525880" w:rsidP="003F15B1">
      <w:pPr>
        <w:spacing w:after="0"/>
        <w:ind w:left="170"/>
        <w:jc w:val="center"/>
        <w:rPr>
          <w:rFonts w:ascii="Times New Roman" w:hAnsi="Times New Roman"/>
        </w:rPr>
      </w:pPr>
      <w:r w:rsidRPr="00D00A29">
        <w:rPr>
          <w:rFonts w:ascii="Times New Roman" w:hAnsi="Times New Roman"/>
        </w:rPr>
        <w:t>Itaguara - MG</w:t>
      </w:r>
    </w:p>
    <w:p w14:paraId="62381646" w14:textId="77777777" w:rsidR="00525880" w:rsidRPr="00CA114D" w:rsidRDefault="00525880" w:rsidP="003F15B1">
      <w:pPr>
        <w:jc w:val="center"/>
        <w:rPr>
          <w:rFonts w:ascii="Times New Roman" w:hAnsi="Times New Roman"/>
          <w:sz w:val="24"/>
          <w:szCs w:val="24"/>
        </w:rPr>
      </w:pPr>
    </w:p>
    <w:sectPr w:rsidR="00525880" w:rsidRPr="00CA114D" w:rsidSect="00582D9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42B42" w14:textId="77777777" w:rsidR="00F572E4" w:rsidRDefault="00F572E4" w:rsidP="00A83526">
      <w:pPr>
        <w:spacing w:after="0" w:line="240" w:lineRule="auto"/>
      </w:pPr>
      <w:r>
        <w:separator/>
      </w:r>
    </w:p>
  </w:endnote>
  <w:endnote w:type="continuationSeparator" w:id="0">
    <w:p w14:paraId="356CD4EB" w14:textId="77777777" w:rsidR="00F572E4" w:rsidRDefault="00F572E4"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B035" w14:textId="77777777" w:rsidR="00F572E4" w:rsidRDefault="00F572E4" w:rsidP="00A83526">
      <w:pPr>
        <w:spacing w:after="0" w:line="240" w:lineRule="auto"/>
      </w:pPr>
      <w:r>
        <w:separator/>
      </w:r>
    </w:p>
  </w:footnote>
  <w:footnote w:type="continuationSeparator" w:id="0">
    <w:p w14:paraId="683EAB59" w14:textId="77777777" w:rsidR="00F572E4" w:rsidRDefault="00F572E4" w:rsidP="00A83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9772" w14:textId="77777777" w:rsidR="00E335B0" w:rsidRDefault="00C94818" w:rsidP="00E335B0">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1A8F9725">
          <wp:simplePos x="0" y="0"/>
          <wp:positionH relativeFrom="margin">
            <wp:posOffset>266701</wp:posOffset>
          </wp:positionH>
          <wp:positionV relativeFrom="margin">
            <wp:posOffset>-1446529</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335B0">
      <w:tab/>
    </w:r>
    <w:r w:rsidR="00E335B0" w:rsidRPr="00050D3C">
      <w:rPr>
        <w:rFonts w:asciiTheme="majorHAnsi" w:eastAsia="Arial Unicode MS" w:hAnsiTheme="majorHAnsi" w:cs="Arial Unicode MS"/>
        <w:b/>
        <w:spacing w:val="20"/>
        <w:sz w:val="20"/>
        <w:szCs w:val="20"/>
      </w:rPr>
      <w:t xml:space="preserve">P R E F E I T U R A </w:t>
    </w:r>
    <w:r w:rsidR="004A43B4" w:rsidRPr="00050D3C">
      <w:rPr>
        <w:rFonts w:asciiTheme="majorHAnsi" w:eastAsia="Arial Unicode MS" w:hAnsiTheme="majorHAnsi" w:cs="Arial Unicode MS"/>
        <w:b/>
        <w:spacing w:val="20"/>
        <w:sz w:val="20"/>
        <w:szCs w:val="20"/>
      </w:rPr>
      <w:t xml:space="preserve">M U N I C I P A L </w:t>
    </w:r>
    <w:r w:rsidR="00050D3C" w:rsidRPr="00050D3C">
      <w:rPr>
        <w:rFonts w:asciiTheme="majorHAnsi" w:eastAsia="Arial Unicode MS" w:hAnsiTheme="majorHAnsi" w:cs="Arial Unicode MS"/>
        <w:b/>
        <w:spacing w:val="20"/>
        <w:sz w:val="20"/>
        <w:szCs w:val="20"/>
      </w:rPr>
      <w:t xml:space="preserve">de </w:t>
    </w:r>
    <w:r w:rsidR="00E335B0" w:rsidRPr="00050D3C">
      <w:rPr>
        <w:rFonts w:asciiTheme="majorHAnsi" w:eastAsia="Arial Unicode MS" w:hAnsiTheme="majorHAnsi" w:cs="Arial Unicode MS"/>
        <w:b/>
        <w:spacing w:val="20"/>
        <w:sz w:val="20"/>
        <w:szCs w:val="20"/>
      </w:rPr>
      <w:t>I T A G U A R A</w:t>
    </w:r>
    <w:r w:rsidR="00050D3C" w:rsidRPr="00050D3C">
      <w:rPr>
        <w:rFonts w:asciiTheme="majorHAnsi" w:eastAsia="Arial Unicode MS" w:hAnsiTheme="majorHAnsi" w:cs="Arial Unicode MS"/>
        <w:b/>
        <w:spacing w:val="20"/>
        <w:sz w:val="20"/>
        <w:szCs w:val="20"/>
      </w:rPr>
      <w:t>/MG</w:t>
    </w:r>
    <w:r w:rsidR="00E335B0">
      <w:rPr>
        <w:rFonts w:ascii="Arial Narrow" w:eastAsia="Arial Unicode MS" w:hAnsi="Arial Narrow" w:cs="Arial Unicode MS"/>
        <w:spacing w:val="20"/>
        <w:sz w:val="20"/>
        <w:szCs w:val="20"/>
      </w:rPr>
      <w:br/>
    </w:r>
    <w:r w:rsidR="00E335B0" w:rsidRPr="00094AA3">
      <w:rPr>
        <w:rFonts w:ascii="Arial Narrow" w:eastAsia="Arial Unicode MS" w:hAnsi="Arial Narrow" w:cs="Arial Unicode MS"/>
        <w:spacing w:val="20"/>
        <w:sz w:val="20"/>
        <w:szCs w:val="20"/>
      </w:rPr>
      <w:t xml:space="preserve">      CNPJ: 18.313.015/0001-75</w:t>
    </w:r>
    <w:r w:rsidR="00E335B0" w:rsidRPr="00094AA3">
      <w:rPr>
        <w:rFonts w:ascii="Arial Narrow" w:eastAsia="Arial Unicode MS" w:hAnsi="Arial Narrow" w:cs="Arial Unicode MS"/>
        <w:spacing w:val="20"/>
        <w:sz w:val="20"/>
        <w:szCs w:val="20"/>
      </w:rPr>
      <w:br/>
      <w:t xml:space="preserve">                 Rua Padre Gregório, 187 ● Centro ● CEP: 35.488-000 ● Itaguara MG  </w:t>
    </w:r>
  </w:p>
  <w:p w14:paraId="6599CCE0" w14:textId="77777777" w:rsidR="00E335B0" w:rsidRDefault="00E335B0" w:rsidP="00E335B0">
    <w:pPr>
      <w:spacing w:after="0" w:line="360" w:lineRule="auto"/>
      <w:jc w:val="center"/>
      <w:rPr>
        <w:rFonts w:ascii="Arial Narrow" w:eastAsia="Arial Unicode MS" w:hAnsi="Arial Narrow" w:cs="Arial Unicode MS"/>
        <w:sz w:val="20"/>
        <w:szCs w:val="20"/>
      </w:rP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hyperlink r:id="rId3" w:history="1">
      <w:r w:rsidRPr="00182AA7">
        <w:rPr>
          <w:rStyle w:val="Hyperlink"/>
          <w:rFonts w:ascii="Arial Narrow" w:eastAsia="Arial Unicode MS" w:hAnsi="Arial Narrow" w:cs="Arial Unicode MS"/>
          <w:sz w:val="20"/>
          <w:szCs w:val="20"/>
        </w:rPr>
        <w:t>comprasitaguara@hotmail.com</w:t>
      </w:r>
    </w:hyperlink>
  </w:p>
  <w:p w14:paraId="58558CC2" w14:textId="77777777" w:rsidR="00582D98" w:rsidRPr="00E335B0" w:rsidRDefault="00582D98"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5" w15:restartNumberingAfterBreak="0">
    <w:nsid w:val="32675278"/>
    <w:multiLevelType w:val="multilevel"/>
    <w:tmpl w:val="04D6DE4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16cid:durableId="251007994">
    <w:abstractNumId w:val="0"/>
  </w:num>
  <w:num w:numId="2" w16cid:durableId="805388830">
    <w:abstractNumId w:val="3"/>
  </w:num>
  <w:num w:numId="3" w16cid:durableId="551039663">
    <w:abstractNumId w:val="7"/>
  </w:num>
  <w:num w:numId="4" w16cid:durableId="347679773">
    <w:abstractNumId w:val="6"/>
  </w:num>
  <w:num w:numId="5" w16cid:durableId="814105212">
    <w:abstractNumId w:val="8"/>
  </w:num>
  <w:num w:numId="6" w16cid:durableId="972095822">
    <w:abstractNumId w:val="4"/>
  </w:num>
  <w:num w:numId="7" w16cid:durableId="819005651">
    <w:abstractNumId w:val="1"/>
  </w:num>
  <w:num w:numId="8" w16cid:durableId="143157142">
    <w:abstractNumId w:val="2"/>
  </w:num>
  <w:num w:numId="9" w16cid:durableId="20065866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4EE"/>
    <w:rsid w:val="00006831"/>
    <w:rsid w:val="00011BB4"/>
    <w:rsid w:val="000224F0"/>
    <w:rsid w:val="0002570F"/>
    <w:rsid w:val="00036946"/>
    <w:rsid w:val="000411DD"/>
    <w:rsid w:val="0004657F"/>
    <w:rsid w:val="00050D3C"/>
    <w:rsid w:val="00051837"/>
    <w:rsid w:val="0005475C"/>
    <w:rsid w:val="00055F7E"/>
    <w:rsid w:val="00062FCE"/>
    <w:rsid w:val="000732FF"/>
    <w:rsid w:val="0008109F"/>
    <w:rsid w:val="00081E29"/>
    <w:rsid w:val="00082D8B"/>
    <w:rsid w:val="000837E9"/>
    <w:rsid w:val="0009418E"/>
    <w:rsid w:val="00096A11"/>
    <w:rsid w:val="000A439A"/>
    <w:rsid w:val="000A7732"/>
    <w:rsid w:val="000B08B6"/>
    <w:rsid w:val="000B205D"/>
    <w:rsid w:val="000C5E29"/>
    <w:rsid w:val="000E1E56"/>
    <w:rsid w:val="000E53C9"/>
    <w:rsid w:val="000F6CD6"/>
    <w:rsid w:val="00102AE3"/>
    <w:rsid w:val="00104A6F"/>
    <w:rsid w:val="001061C7"/>
    <w:rsid w:val="001212E3"/>
    <w:rsid w:val="001229AE"/>
    <w:rsid w:val="00124C56"/>
    <w:rsid w:val="00127409"/>
    <w:rsid w:val="00152161"/>
    <w:rsid w:val="001546C1"/>
    <w:rsid w:val="001557C4"/>
    <w:rsid w:val="001619CF"/>
    <w:rsid w:val="0017746C"/>
    <w:rsid w:val="00177A72"/>
    <w:rsid w:val="00184043"/>
    <w:rsid w:val="001872B1"/>
    <w:rsid w:val="00187E1D"/>
    <w:rsid w:val="001A1CCB"/>
    <w:rsid w:val="001A5370"/>
    <w:rsid w:val="001D3B2F"/>
    <w:rsid w:val="001E42F6"/>
    <w:rsid w:val="001E770C"/>
    <w:rsid w:val="00216BC8"/>
    <w:rsid w:val="00220962"/>
    <w:rsid w:val="00220C4A"/>
    <w:rsid w:val="002322E5"/>
    <w:rsid w:val="00232973"/>
    <w:rsid w:val="00267FC3"/>
    <w:rsid w:val="00270182"/>
    <w:rsid w:val="00276378"/>
    <w:rsid w:val="00291365"/>
    <w:rsid w:val="00294E72"/>
    <w:rsid w:val="002A4B22"/>
    <w:rsid w:val="002B02FD"/>
    <w:rsid w:val="002B5FEC"/>
    <w:rsid w:val="002E2D82"/>
    <w:rsid w:val="002E541B"/>
    <w:rsid w:val="002E5739"/>
    <w:rsid w:val="002F1471"/>
    <w:rsid w:val="002F7181"/>
    <w:rsid w:val="003019E9"/>
    <w:rsid w:val="0030320C"/>
    <w:rsid w:val="003062D0"/>
    <w:rsid w:val="0031195F"/>
    <w:rsid w:val="00325B4C"/>
    <w:rsid w:val="00335D7A"/>
    <w:rsid w:val="00341B40"/>
    <w:rsid w:val="00350D59"/>
    <w:rsid w:val="00374E57"/>
    <w:rsid w:val="00385F32"/>
    <w:rsid w:val="003A52EE"/>
    <w:rsid w:val="003A55C7"/>
    <w:rsid w:val="003B0C10"/>
    <w:rsid w:val="003B405D"/>
    <w:rsid w:val="003B44F3"/>
    <w:rsid w:val="003C25D6"/>
    <w:rsid w:val="003D155A"/>
    <w:rsid w:val="003F15B1"/>
    <w:rsid w:val="003F6EB2"/>
    <w:rsid w:val="0043274B"/>
    <w:rsid w:val="004374FF"/>
    <w:rsid w:val="00443210"/>
    <w:rsid w:val="00446562"/>
    <w:rsid w:val="004504EE"/>
    <w:rsid w:val="00452DA0"/>
    <w:rsid w:val="004879E0"/>
    <w:rsid w:val="00493E53"/>
    <w:rsid w:val="004A43B4"/>
    <w:rsid w:val="004B7F1F"/>
    <w:rsid w:val="004C3F61"/>
    <w:rsid w:val="004E42A3"/>
    <w:rsid w:val="004E5176"/>
    <w:rsid w:val="004E5D8A"/>
    <w:rsid w:val="004E7973"/>
    <w:rsid w:val="004F109A"/>
    <w:rsid w:val="00525880"/>
    <w:rsid w:val="005269E1"/>
    <w:rsid w:val="00531765"/>
    <w:rsid w:val="00533CF8"/>
    <w:rsid w:val="005351F9"/>
    <w:rsid w:val="00536AA2"/>
    <w:rsid w:val="005465EA"/>
    <w:rsid w:val="00551555"/>
    <w:rsid w:val="005704B6"/>
    <w:rsid w:val="00574D08"/>
    <w:rsid w:val="0058224F"/>
    <w:rsid w:val="00582D98"/>
    <w:rsid w:val="00592DDC"/>
    <w:rsid w:val="005A78CB"/>
    <w:rsid w:val="005B1785"/>
    <w:rsid w:val="005B2E08"/>
    <w:rsid w:val="005B3786"/>
    <w:rsid w:val="005E0B83"/>
    <w:rsid w:val="005E3F82"/>
    <w:rsid w:val="005E4BDD"/>
    <w:rsid w:val="005F6758"/>
    <w:rsid w:val="005F67B5"/>
    <w:rsid w:val="00602FEE"/>
    <w:rsid w:val="00603846"/>
    <w:rsid w:val="00606F11"/>
    <w:rsid w:val="0061069C"/>
    <w:rsid w:val="00624323"/>
    <w:rsid w:val="0063172E"/>
    <w:rsid w:val="0063402B"/>
    <w:rsid w:val="00641282"/>
    <w:rsid w:val="00647786"/>
    <w:rsid w:val="00655DBB"/>
    <w:rsid w:val="00660597"/>
    <w:rsid w:val="0066159A"/>
    <w:rsid w:val="006659E8"/>
    <w:rsid w:val="00670981"/>
    <w:rsid w:val="0067554E"/>
    <w:rsid w:val="006811E3"/>
    <w:rsid w:val="006878F6"/>
    <w:rsid w:val="006A11EC"/>
    <w:rsid w:val="006C3F61"/>
    <w:rsid w:val="006C401F"/>
    <w:rsid w:val="006E467F"/>
    <w:rsid w:val="006E5F07"/>
    <w:rsid w:val="006F02A7"/>
    <w:rsid w:val="006F48EB"/>
    <w:rsid w:val="007026DA"/>
    <w:rsid w:val="00704D3F"/>
    <w:rsid w:val="00707D1A"/>
    <w:rsid w:val="00710BAC"/>
    <w:rsid w:val="0072061D"/>
    <w:rsid w:val="007331E7"/>
    <w:rsid w:val="00737E96"/>
    <w:rsid w:val="00743627"/>
    <w:rsid w:val="00744011"/>
    <w:rsid w:val="00756463"/>
    <w:rsid w:val="00757D18"/>
    <w:rsid w:val="00760526"/>
    <w:rsid w:val="0076215E"/>
    <w:rsid w:val="00763B2D"/>
    <w:rsid w:val="007741A5"/>
    <w:rsid w:val="0077641F"/>
    <w:rsid w:val="00777A67"/>
    <w:rsid w:val="00790C51"/>
    <w:rsid w:val="00793143"/>
    <w:rsid w:val="007A4787"/>
    <w:rsid w:val="007A617D"/>
    <w:rsid w:val="007C5FA1"/>
    <w:rsid w:val="007C6039"/>
    <w:rsid w:val="007C78BA"/>
    <w:rsid w:val="007D04A2"/>
    <w:rsid w:val="007D460A"/>
    <w:rsid w:val="007E0462"/>
    <w:rsid w:val="007E0BF3"/>
    <w:rsid w:val="007E0F0A"/>
    <w:rsid w:val="007E7EBE"/>
    <w:rsid w:val="007F2B50"/>
    <w:rsid w:val="007F5155"/>
    <w:rsid w:val="008073C8"/>
    <w:rsid w:val="00812448"/>
    <w:rsid w:val="008171AE"/>
    <w:rsid w:val="0083190F"/>
    <w:rsid w:val="00834EAF"/>
    <w:rsid w:val="008470F8"/>
    <w:rsid w:val="008517AF"/>
    <w:rsid w:val="00851EE1"/>
    <w:rsid w:val="00856631"/>
    <w:rsid w:val="00857AA7"/>
    <w:rsid w:val="00871729"/>
    <w:rsid w:val="00875FB6"/>
    <w:rsid w:val="008924E2"/>
    <w:rsid w:val="00895AA4"/>
    <w:rsid w:val="008A47D6"/>
    <w:rsid w:val="008B7AEE"/>
    <w:rsid w:val="008C155C"/>
    <w:rsid w:val="008D0EBE"/>
    <w:rsid w:val="008E188E"/>
    <w:rsid w:val="008E481D"/>
    <w:rsid w:val="008E70FF"/>
    <w:rsid w:val="008E7F2C"/>
    <w:rsid w:val="008F2323"/>
    <w:rsid w:val="008F46BC"/>
    <w:rsid w:val="008F5124"/>
    <w:rsid w:val="00906EF5"/>
    <w:rsid w:val="00907F89"/>
    <w:rsid w:val="00911F23"/>
    <w:rsid w:val="00930DB7"/>
    <w:rsid w:val="00934673"/>
    <w:rsid w:val="00953EA2"/>
    <w:rsid w:val="00975278"/>
    <w:rsid w:val="009803C1"/>
    <w:rsid w:val="00993F87"/>
    <w:rsid w:val="00995FDF"/>
    <w:rsid w:val="009A072D"/>
    <w:rsid w:val="009A1C77"/>
    <w:rsid w:val="009A44FB"/>
    <w:rsid w:val="009B20D0"/>
    <w:rsid w:val="009C3728"/>
    <w:rsid w:val="009D74B5"/>
    <w:rsid w:val="009E7713"/>
    <w:rsid w:val="00A03BD0"/>
    <w:rsid w:val="00A06358"/>
    <w:rsid w:val="00A23E1B"/>
    <w:rsid w:val="00A25D9F"/>
    <w:rsid w:val="00A41ACB"/>
    <w:rsid w:val="00A45103"/>
    <w:rsid w:val="00A45424"/>
    <w:rsid w:val="00A5378F"/>
    <w:rsid w:val="00A55568"/>
    <w:rsid w:val="00A56C71"/>
    <w:rsid w:val="00A57D89"/>
    <w:rsid w:val="00A66E5B"/>
    <w:rsid w:val="00A75BDF"/>
    <w:rsid w:val="00A83526"/>
    <w:rsid w:val="00A83BC7"/>
    <w:rsid w:val="00A934AB"/>
    <w:rsid w:val="00AA0AF4"/>
    <w:rsid w:val="00AA51BE"/>
    <w:rsid w:val="00AB5345"/>
    <w:rsid w:val="00AF1CE2"/>
    <w:rsid w:val="00AF3578"/>
    <w:rsid w:val="00AF59D5"/>
    <w:rsid w:val="00AF76ED"/>
    <w:rsid w:val="00B25A59"/>
    <w:rsid w:val="00B3269C"/>
    <w:rsid w:val="00B32EEF"/>
    <w:rsid w:val="00B3597F"/>
    <w:rsid w:val="00B41D3A"/>
    <w:rsid w:val="00B4386B"/>
    <w:rsid w:val="00B503BC"/>
    <w:rsid w:val="00B53AED"/>
    <w:rsid w:val="00B61C10"/>
    <w:rsid w:val="00B710FC"/>
    <w:rsid w:val="00B71D49"/>
    <w:rsid w:val="00B85AEC"/>
    <w:rsid w:val="00B9179B"/>
    <w:rsid w:val="00BB1EA8"/>
    <w:rsid w:val="00BB6053"/>
    <w:rsid w:val="00BC3B80"/>
    <w:rsid w:val="00BC76FA"/>
    <w:rsid w:val="00BD73B0"/>
    <w:rsid w:val="00BE3BD3"/>
    <w:rsid w:val="00C05CF0"/>
    <w:rsid w:val="00C202BC"/>
    <w:rsid w:val="00C316F0"/>
    <w:rsid w:val="00C318D0"/>
    <w:rsid w:val="00C32589"/>
    <w:rsid w:val="00C45968"/>
    <w:rsid w:val="00C50714"/>
    <w:rsid w:val="00C50925"/>
    <w:rsid w:val="00C56AF1"/>
    <w:rsid w:val="00C571E8"/>
    <w:rsid w:val="00C61373"/>
    <w:rsid w:val="00C66779"/>
    <w:rsid w:val="00C715DC"/>
    <w:rsid w:val="00C816EF"/>
    <w:rsid w:val="00C819F5"/>
    <w:rsid w:val="00C92CAB"/>
    <w:rsid w:val="00C94818"/>
    <w:rsid w:val="00C976EA"/>
    <w:rsid w:val="00CA0D2D"/>
    <w:rsid w:val="00CA114D"/>
    <w:rsid w:val="00CB4679"/>
    <w:rsid w:val="00CB6903"/>
    <w:rsid w:val="00CB7E1E"/>
    <w:rsid w:val="00CD033D"/>
    <w:rsid w:val="00CD3CB1"/>
    <w:rsid w:val="00CD4A6B"/>
    <w:rsid w:val="00CF3A9D"/>
    <w:rsid w:val="00D007B2"/>
    <w:rsid w:val="00D00A29"/>
    <w:rsid w:val="00D117CE"/>
    <w:rsid w:val="00D17B96"/>
    <w:rsid w:val="00D35172"/>
    <w:rsid w:val="00D3715C"/>
    <w:rsid w:val="00D37BDC"/>
    <w:rsid w:val="00D5641C"/>
    <w:rsid w:val="00D628EF"/>
    <w:rsid w:val="00D645B9"/>
    <w:rsid w:val="00D749A7"/>
    <w:rsid w:val="00D74A8F"/>
    <w:rsid w:val="00D8191B"/>
    <w:rsid w:val="00D9357B"/>
    <w:rsid w:val="00DA7769"/>
    <w:rsid w:val="00DA7B0B"/>
    <w:rsid w:val="00DC15A5"/>
    <w:rsid w:val="00DC5AC9"/>
    <w:rsid w:val="00DC62A7"/>
    <w:rsid w:val="00DD68D3"/>
    <w:rsid w:val="00DE078E"/>
    <w:rsid w:val="00DF2608"/>
    <w:rsid w:val="00DF48D1"/>
    <w:rsid w:val="00E04400"/>
    <w:rsid w:val="00E056D8"/>
    <w:rsid w:val="00E10651"/>
    <w:rsid w:val="00E326C1"/>
    <w:rsid w:val="00E335B0"/>
    <w:rsid w:val="00E40AC9"/>
    <w:rsid w:val="00E43190"/>
    <w:rsid w:val="00E45DA2"/>
    <w:rsid w:val="00E45DEA"/>
    <w:rsid w:val="00E5058D"/>
    <w:rsid w:val="00E71873"/>
    <w:rsid w:val="00E74A3C"/>
    <w:rsid w:val="00E9533F"/>
    <w:rsid w:val="00EB351E"/>
    <w:rsid w:val="00EB71D1"/>
    <w:rsid w:val="00EB79AB"/>
    <w:rsid w:val="00EC5822"/>
    <w:rsid w:val="00EE4D49"/>
    <w:rsid w:val="00EF2F13"/>
    <w:rsid w:val="00EF5108"/>
    <w:rsid w:val="00F00344"/>
    <w:rsid w:val="00F1731F"/>
    <w:rsid w:val="00F3243B"/>
    <w:rsid w:val="00F448B2"/>
    <w:rsid w:val="00F572E4"/>
    <w:rsid w:val="00F705BC"/>
    <w:rsid w:val="00F76904"/>
    <w:rsid w:val="00F93F59"/>
    <w:rsid w:val="00F944FC"/>
    <w:rsid w:val="00F95B87"/>
    <w:rsid w:val="00FB1A46"/>
    <w:rsid w:val="00FB1B06"/>
    <w:rsid w:val="00FC25B7"/>
    <w:rsid w:val="00FC6D3E"/>
    <w:rsid w:val="00FC7250"/>
    <w:rsid w:val="00FD563C"/>
    <w:rsid w:val="00FD60D9"/>
    <w:rsid w:val="00FE4B71"/>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9C780B"/>
  <w15:docId w15:val="{375DB8B5-2871-4202-9761-2142FC997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039"/>
    <w:pPr>
      <w:spacing w:after="200" w:line="276" w:lineRule="auto"/>
    </w:pPr>
    <w:rPr>
      <w:sz w:val="22"/>
      <w:szCs w:val="22"/>
      <w:lang w:eastAsia="en-US"/>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MenoPendente1">
    <w:name w:val="Menção Pendente1"/>
    <w:basedOn w:val="Fontepargpadro"/>
    <w:uiPriority w:val="99"/>
    <w:semiHidden/>
    <w:unhideWhenUsed/>
    <w:rsid w:val="008F5124"/>
    <w:rPr>
      <w:color w:val="605E5C"/>
      <w:shd w:val="clear" w:color="auto" w:fill="E1DFDD"/>
    </w:rPr>
  </w:style>
  <w:style w:type="paragraph" w:styleId="Reviso">
    <w:name w:val="Revision"/>
    <w:hidden/>
    <w:uiPriority w:val="99"/>
    <w:semiHidden/>
    <w:rsid w:val="00D00A29"/>
    <w:rPr>
      <w:sz w:val="22"/>
      <w:szCs w:val="22"/>
      <w:lang w:eastAsia="en-US"/>
    </w:rPr>
  </w:style>
  <w:style w:type="character" w:customStyle="1" w:styleId="MenoPendente2">
    <w:name w:val="Menção Pendente2"/>
    <w:basedOn w:val="Fontepargpadro"/>
    <w:uiPriority w:val="99"/>
    <w:semiHidden/>
    <w:unhideWhenUsed/>
    <w:rsid w:val="006243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rmaciaitaguar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compra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3934</Words>
  <Characters>21245</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25129</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Usuario</cp:lastModifiedBy>
  <cp:revision>14</cp:revision>
  <cp:lastPrinted>2024-04-12T17:38:00Z</cp:lastPrinted>
  <dcterms:created xsi:type="dcterms:W3CDTF">2024-04-09T11:11:00Z</dcterms:created>
  <dcterms:modified xsi:type="dcterms:W3CDTF">2024-04-24T17:33:00Z</dcterms:modified>
</cp:coreProperties>
</file>